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DFE5" w14:textId="77777777" w:rsidR="008402E5" w:rsidRDefault="008402E5" w:rsidP="00453065">
      <w:pPr>
        <w:widowControl w:val="0"/>
        <w:pBdr>
          <w:top w:val="single" w:sz="4" w:space="0" w:color="auto"/>
          <w:left w:val="single" w:sz="4" w:space="0" w:color="auto"/>
          <w:bottom w:val="single" w:sz="4" w:space="1" w:color="auto"/>
          <w:right w:val="single" w:sz="4" w:space="4" w:color="auto"/>
        </w:pBdr>
        <w:shd w:val="clear" w:color="auto" w:fill="EEECE1" w:themeFill="background2"/>
        <w:spacing w:line="300" w:lineRule="exact"/>
        <w:rPr>
          <w:rFonts w:ascii="Century Gothic" w:hAnsi="Century Gothic"/>
          <w:b/>
          <w:bCs/>
          <w:sz w:val="20"/>
          <w:szCs w:val="20"/>
        </w:rPr>
      </w:pPr>
      <w:r w:rsidRPr="268A7712">
        <w:rPr>
          <w:rFonts w:ascii="Century Gothic" w:hAnsi="Century Gothic"/>
          <w:b/>
          <w:bCs/>
          <w:w w:val="90"/>
          <w:sz w:val="20"/>
          <w:szCs w:val="20"/>
        </w:rPr>
        <w:t xml:space="preserve">OBSERVAÇÕES: </w:t>
      </w:r>
    </w:p>
    <w:p w14:paraId="27D2CB25" w14:textId="77777777" w:rsidR="008402E5" w:rsidRDefault="008402E5" w:rsidP="00453065">
      <w:pPr>
        <w:widowControl w:val="0"/>
        <w:pBdr>
          <w:top w:val="single" w:sz="4" w:space="0" w:color="auto"/>
          <w:left w:val="single" w:sz="4" w:space="0"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268A7712">
        <w:rPr>
          <w:rFonts w:ascii="Century Gothic" w:hAnsi="Century Gothic"/>
          <w:b/>
          <w:bCs/>
          <w:w w:val="90"/>
          <w:sz w:val="20"/>
          <w:szCs w:val="20"/>
        </w:rPr>
        <w:t xml:space="preserve">1.  A LICITANTE DEVE ATENTAR PARA A DESCRIÇÃO DO OBJETO CONSTANTE DO EDITAL (ANEXO </w:t>
      </w:r>
      <w:r w:rsidR="006766BA" w:rsidRPr="268A7712">
        <w:rPr>
          <w:rFonts w:ascii="Century Gothic" w:hAnsi="Century Gothic"/>
          <w:b/>
          <w:bCs/>
          <w:w w:val="90"/>
          <w:sz w:val="20"/>
          <w:szCs w:val="20"/>
        </w:rPr>
        <w:t>1</w:t>
      </w:r>
      <w:r w:rsidRPr="268A7712">
        <w:rPr>
          <w:rFonts w:ascii="Century Gothic" w:hAnsi="Century Gothic"/>
          <w:b/>
          <w:bCs/>
          <w:w w:val="90"/>
          <w:sz w:val="20"/>
          <w:szCs w:val="20"/>
        </w:rPr>
        <w:t xml:space="preserve">), E NÃO DO ITEM DA “BEC”. </w:t>
      </w:r>
    </w:p>
    <w:p w14:paraId="5D8D4453" w14:textId="77777777" w:rsidR="008402E5" w:rsidRPr="00B9672C" w:rsidRDefault="008402E5" w:rsidP="00453065">
      <w:pPr>
        <w:widowControl w:val="0"/>
        <w:pBdr>
          <w:top w:val="single" w:sz="4" w:space="0" w:color="auto"/>
          <w:left w:val="single" w:sz="4" w:space="0"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268A7712">
        <w:rPr>
          <w:rFonts w:ascii="Century Gothic" w:hAnsi="Century Gothic"/>
          <w:b/>
          <w:bCs/>
          <w:w w:val="90"/>
          <w:sz w:val="20"/>
          <w:szCs w:val="20"/>
        </w:rPr>
        <w:t>2. A LICITANTE DEVE MANTER SEMPRE ATUALIZADOS NO SISTEMA BEC/SP OS DADOS CADASTRAIS DA EMPRESA, INCLUSIVE, SE FOR O CASO, OS DADOS QUE DIGAM RESPEITO AO ENQUADRAMENTO DA EMPRESA NA CONDIÇÃO DE ME OU EPP.</w:t>
      </w:r>
    </w:p>
    <w:p w14:paraId="672A6659" w14:textId="77777777" w:rsidR="002832C8" w:rsidRPr="00E21B0E" w:rsidRDefault="002832C8" w:rsidP="00073E0D">
      <w:pPr>
        <w:ind w:firstLine="426"/>
        <w:jc w:val="both"/>
        <w:rPr>
          <w:rFonts w:ascii="Century Gothic" w:hAnsi="Century Gothic"/>
          <w:b/>
          <w:w w:val="90"/>
          <w:sz w:val="20"/>
          <w:szCs w:val="20"/>
        </w:rPr>
      </w:pPr>
    </w:p>
    <w:p w14:paraId="0A37501D" w14:textId="77777777" w:rsidR="00B31B59" w:rsidRDefault="00B31B59" w:rsidP="00073E0D">
      <w:pPr>
        <w:ind w:firstLine="426"/>
        <w:jc w:val="both"/>
        <w:rPr>
          <w:rFonts w:ascii="Century Gothic" w:hAnsi="Century Gothic"/>
          <w:b/>
          <w:w w:val="90"/>
          <w:sz w:val="20"/>
          <w:szCs w:val="20"/>
        </w:rPr>
      </w:pPr>
    </w:p>
    <w:p w14:paraId="5DAB6C7B" w14:textId="77777777" w:rsidR="00B31B59" w:rsidRDefault="00B31B59" w:rsidP="00073E0D">
      <w:pPr>
        <w:ind w:firstLine="426"/>
        <w:jc w:val="both"/>
        <w:rPr>
          <w:rFonts w:ascii="Century Gothic" w:hAnsi="Century Gothic"/>
          <w:b/>
          <w:w w:val="90"/>
          <w:sz w:val="20"/>
          <w:szCs w:val="20"/>
        </w:rPr>
      </w:pPr>
    </w:p>
    <w:p w14:paraId="4363FE44" w14:textId="7F44F2D8" w:rsidR="00463CB5" w:rsidRPr="00E21B0E" w:rsidRDefault="00463CB5" w:rsidP="68D4E322">
      <w:pPr>
        <w:ind w:firstLine="426"/>
        <w:jc w:val="both"/>
        <w:rPr>
          <w:rFonts w:ascii="Century Gothic" w:hAnsi="Century Gothic"/>
          <w:b/>
          <w:bCs/>
          <w:sz w:val="20"/>
          <w:szCs w:val="20"/>
        </w:rPr>
      </w:pPr>
      <w:r w:rsidRPr="268A7712">
        <w:rPr>
          <w:rFonts w:ascii="Century Gothic" w:hAnsi="Century Gothic"/>
          <w:b/>
          <w:bCs/>
          <w:w w:val="90"/>
          <w:sz w:val="20"/>
          <w:szCs w:val="20"/>
        </w:rPr>
        <w:t>EDITAL DE PREGÃO ELETRÔNICO N°</w:t>
      </w:r>
      <w:r w:rsidR="00DF2B95" w:rsidRPr="268A7712">
        <w:rPr>
          <w:rFonts w:ascii="Century Gothic" w:hAnsi="Century Gothic"/>
          <w:b/>
          <w:bCs/>
          <w:w w:val="90"/>
          <w:sz w:val="20"/>
          <w:szCs w:val="20"/>
        </w:rPr>
        <w:t xml:space="preserve"> </w:t>
      </w:r>
      <w:r w:rsidR="00F32BDC">
        <w:rPr>
          <w:rFonts w:ascii="Century Gothic" w:hAnsi="Century Gothic"/>
          <w:b/>
          <w:bCs/>
          <w:w w:val="90"/>
          <w:sz w:val="20"/>
          <w:szCs w:val="20"/>
        </w:rPr>
        <w:t>083</w:t>
      </w:r>
      <w:r w:rsidR="00254F12" w:rsidRPr="268A7712">
        <w:rPr>
          <w:rFonts w:ascii="Century Gothic" w:hAnsi="Century Gothic"/>
          <w:b/>
          <w:bCs/>
          <w:w w:val="90"/>
          <w:sz w:val="20"/>
          <w:szCs w:val="20"/>
        </w:rPr>
        <w:t>/</w:t>
      </w:r>
      <w:r w:rsidR="006766BA" w:rsidRPr="268A7712">
        <w:rPr>
          <w:rFonts w:ascii="Century Gothic" w:hAnsi="Century Gothic"/>
          <w:b/>
          <w:bCs/>
          <w:w w:val="90"/>
          <w:sz w:val="20"/>
          <w:szCs w:val="20"/>
        </w:rPr>
        <w:t>2019</w:t>
      </w:r>
    </w:p>
    <w:p w14:paraId="23F1AFB7" w14:textId="6F9B03B2" w:rsidR="00463CB5" w:rsidRPr="00E21B0E" w:rsidRDefault="00463CB5" w:rsidP="68D4E322">
      <w:pPr>
        <w:ind w:firstLine="426"/>
        <w:jc w:val="both"/>
        <w:rPr>
          <w:rFonts w:ascii="Century Gothic" w:hAnsi="Century Gothic"/>
          <w:b/>
          <w:bCs/>
          <w:sz w:val="20"/>
          <w:szCs w:val="20"/>
        </w:rPr>
      </w:pPr>
      <w:r w:rsidRPr="268A7712">
        <w:rPr>
          <w:rFonts w:ascii="Century Gothic" w:hAnsi="Century Gothic"/>
          <w:b/>
          <w:bCs/>
          <w:w w:val="90"/>
          <w:sz w:val="20"/>
          <w:szCs w:val="20"/>
        </w:rPr>
        <w:t>PROCESSO N°</w:t>
      </w:r>
      <w:r w:rsidR="00DF2B95" w:rsidRPr="268A7712">
        <w:rPr>
          <w:rFonts w:ascii="Century Gothic" w:hAnsi="Century Gothic"/>
          <w:b/>
          <w:bCs/>
          <w:w w:val="90"/>
          <w:sz w:val="20"/>
          <w:szCs w:val="20"/>
        </w:rPr>
        <w:t xml:space="preserve"> </w:t>
      </w:r>
      <w:r w:rsidR="00F32BDC">
        <w:rPr>
          <w:rFonts w:ascii="Century Gothic" w:hAnsi="Century Gothic"/>
          <w:b/>
          <w:bCs/>
          <w:w w:val="90"/>
          <w:sz w:val="20"/>
          <w:szCs w:val="20"/>
        </w:rPr>
        <w:t>366</w:t>
      </w:r>
      <w:r w:rsidRPr="268A7712">
        <w:rPr>
          <w:rFonts w:ascii="Century Gothic" w:hAnsi="Century Gothic"/>
          <w:b/>
          <w:bCs/>
          <w:w w:val="90"/>
          <w:sz w:val="20"/>
          <w:szCs w:val="20"/>
        </w:rPr>
        <w:t>/</w:t>
      </w:r>
      <w:r w:rsidR="006766BA" w:rsidRPr="268A7712">
        <w:rPr>
          <w:rFonts w:ascii="Century Gothic" w:hAnsi="Century Gothic"/>
          <w:b/>
          <w:bCs/>
          <w:w w:val="90"/>
          <w:sz w:val="20"/>
          <w:szCs w:val="20"/>
        </w:rPr>
        <w:t>2019</w:t>
      </w:r>
      <w:r w:rsidR="000A156C">
        <w:rPr>
          <w:rFonts w:ascii="Century Gothic" w:hAnsi="Century Gothic"/>
          <w:b/>
          <w:bCs/>
          <w:w w:val="90"/>
          <w:sz w:val="20"/>
          <w:szCs w:val="20"/>
        </w:rPr>
        <w:t>-DG/MP</w:t>
      </w:r>
    </w:p>
    <w:p w14:paraId="40F27CB1" w14:textId="4A2695D5" w:rsidR="002832C8" w:rsidRPr="00E21B0E" w:rsidRDefault="00463CB5" w:rsidP="268A7712">
      <w:pPr>
        <w:ind w:firstLine="426"/>
        <w:jc w:val="both"/>
        <w:rPr>
          <w:rFonts w:ascii="Century Gothic" w:hAnsi="Century Gothic"/>
          <w:b/>
          <w:bCs/>
          <w:sz w:val="20"/>
          <w:szCs w:val="20"/>
        </w:rPr>
      </w:pPr>
      <w:r w:rsidRPr="268A7712">
        <w:rPr>
          <w:rFonts w:ascii="Century Gothic" w:hAnsi="Century Gothic"/>
          <w:b/>
          <w:bCs/>
          <w:w w:val="90"/>
          <w:sz w:val="20"/>
          <w:szCs w:val="20"/>
        </w:rPr>
        <w:t>OFERTA DE COMPRA N°</w:t>
      </w:r>
      <w:r w:rsidR="00DF2B95" w:rsidRPr="268A7712">
        <w:rPr>
          <w:rFonts w:ascii="Century Gothic" w:hAnsi="Century Gothic"/>
          <w:b/>
          <w:bCs/>
          <w:w w:val="90"/>
          <w:sz w:val="20"/>
          <w:szCs w:val="20"/>
        </w:rPr>
        <w:t xml:space="preserve"> </w:t>
      </w:r>
      <w:r w:rsidR="007A3676" w:rsidRPr="007A3676">
        <w:rPr>
          <w:rFonts w:ascii="Century Gothic" w:hAnsi="Century Gothic"/>
          <w:b/>
          <w:bCs/>
          <w:w w:val="90"/>
          <w:sz w:val="20"/>
          <w:szCs w:val="20"/>
        </w:rPr>
        <w:t>270101000012019OC00087</w:t>
      </w:r>
    </w:p>
    <w:p w14:paraId="012C42C1" w14:textId="77777777" w:rsidR="00463CB5" w:rsidRPr="00E21B0E" w:rsidRDefault="00BE3C1E" w:rsidP="268A7712">
      <w:pPr>
        <w:ind w:firstLine="426"/>
        <w:jc w:val="both"/>
        <w:rPr>
          <w:rFonts w:ascii="Century Gothic" w:hAnsi="Century Gothic"/>
          <w:b/>
          <w:bCs/>
          <w:color w:val="4F81BD" w:themeColor="accent1"/>
          <w:sz w:val="20"/>
          <w:szCs w:val="20"/>
          <w:u w:val="single"/>
        </w:rPr>
      </w:pPr>
      <w:r w:rsidRPr="268A7712">
        <w:rPr>
          <w:rFonts w:ascii="Century Gothic" w:hAnsi="Century Gothic"/>
          <w:b/>
          <w:bCs/>
          <w:w w:val="90"/>
          <w:sz w:val="20"/>
          <w:szCs w:val="20"/>
        </w:rPr>
        <w:t xml:space="preserve">ENDEREÇO </w:t>
      </w:r>
      <w:r w:rsidR="00463CB5" w:rsidRPr="268A7712">
        <w:rPr>
          <w:rFonts w:ascii="Century Gothic" w:hAnsi="Century Gothic"/>
          <w:b/>
          <w:bCs/>
          <w:w w:val="90"/>
          <w:sz w:val="20"/>
          <w:szCs w:val="20"/>
        </w:rPr>
        <w:t>ELETRÔNICO:</w:t>
      </w:r>
      <w:r w:rsidR="00463CB5" w:rsidRPr="00E21B0E">
        <w:rPr>
          <w:rFonts w:ascii="Century Gothic" w:hAnsi="Century Gothic"/>
          <w:b/>
          <w:w w:val="90"/>
          <w:sz w:val="20"/>
          <w:szCs w:val="20"/>
        </w:rPr>
        <w:tab/>
      </w:r>
      <w:r w:rsidR="00463CB5" w:rsidRPr="268A7712">
        <w:rPr>
          <w:rFonts w:ascii="Century Gothic" w:hAnsi="Century Gothic"/>
          <w:b/>
          <w:bCs/>
          <w:color w:val="4F81BD"/>
          <w:w w:val="90"/>
          <w:sz w:val="20"/>
          <w:szCs w:val="20"/>
          <w:u w:val="single"/>
        </w:rPr>
        <w:t>www.bec.fazenda.sp.gov.br</w:t>
      </w:r>
      <w:r w:rsidR="00463CB5" w:rsidRPr="268A7712">
        <w:rPr>
          <w:rFonts w:ascii="Century Gothic" w:hAnsi="Century Gothic"/>
          <w:b/>
          <w:bCs/>
          <w:w w:val="90"/>
          <w:sz w:val="20"/>
          <w:szCs w:val="20"/>
        </w:rPr>
        <w:t xml:space="preserve"> ou</w:t>
      </w:r>
      <w:r w:rsidR="0082226E" w:rsidRPr="268A7712">
        <w:rPr>
          <w:rFonts w:ascii="Century Gothic" w:hAnsi="Century Gothic"/>
          <w:b/>
          <w:bCs/>
          <w:w w:val="90"/>
          <w:sz w:val="20"/>
          <w:szCs w:val="20"/>
        </w:rPr>
        <w:t xml:space="preserve"> </w:t>
      </w:r>
      <w:r w:rsidR="00463CB5" w:rsidRPr="268A7712">
        <w:rPr>
          <w:rFonts w:ascii="Century Gothic" w:hAnsi="Century Gothic"/>
          <w:b/>
          <w:bCs/>
          <w:color w:val="4F81BD"/>
          <w:w w:val="90"/>
          <w:sz w:val="20"/>
          <w:szCs w:val="20"/>
          <w:u w:val="single"/>
        </w:rPr>
        <w:t>www.bec.sp.gov.br</w:t>
      </w:r>
    </w:p>
    <w:p w14:paraId="02EB378F" w14:textId="77777777" w:rsidR="00F26F7B" w:rsidRDefault="00F26F7B" w:rsidP="00C75CF5">
      <w:pPr>
        <w:ind w:firstLine="426"/>
        <w:jc w:val="both"/>
        <w:rPr>
          <w:rFonts w:ascii="Century Gothic" w:hAnsi="Century Gothic"/>
          <w:b/>
          <w:w w:val="90"/>
          <w:sz w:val="20"/>
          <w:szCs w:val="20"/>
        </w:rPr>
      </w:pPr>
    </w:p>
    <w:p w14:paraId="0D7978D2" w14:textId="64924A6A" w:rsidR="00C75CF5" w:rsidRPr="00E21B0E" w:rsidRDefault="00C75CF5" w:rsidP="68D4E322">
      <w:pPr>
        <w:ind w:firstLine="426"/>
        <w:jc w:val="both"/>
        <w:rPr>
          <w:rFonts w:ascii="Century Gothic" w:hAnsi="Century Gothic"/>
          <w:b/>
          <w:bCs/>
          <w:sz w:val="20"/>
          <w:szCs w:val="20"/>
        </w:rPr>
      </w:pPr>
      <w:r w:rsidRPr="268A7712">
        <w:rPr>
          <w:rFonts w:ascii="Century Gothic" w:hAnsi="Century Gothic"/>
          <w:b/>
          <w:bCs/>
          <w:w w:val="90"/>
          <w:sz w:val="20"/>
          <w:szCs w:val="20"/>
        </w:rPr>
        <w:t>DATA DO INÍCIO DO PRAZO PARA ENVIO DA PROPOSTA ELETRÔNICA:</w:t>
      </w:r>
      <w:r w:rsidR="00DF2B95" w:rsidRPr="268A7712">
        <w:rPr>
          <w:rFonts w:ascii="Century Gothic" w:hAnsi="Century Gothic"/>
          <w:b/>
          <w:bCs/>
          <w:w w:val="90"/>
          <w:sz w:val="20"/>
          <w:szCs w:val="20"/>
        </w:rPr>
        <w:t xml:space="preserve"> </w:t>
      </w:r>
      <w:r w:rsidR="00F36CB6">
        <w:rPr>
          <w:rFonts w:ascii="Century Gothic" w:hAnsi="Century Gothic"/>
          <w:b/>
          <w:bCs/>
          <w:w w:val="90"/>
          <w:sz w:val="20"/>
          <w:szCs w:val="20"/>
        </w:rPr>
        <w:t>1</w:t>
      </w:r>
      <w:r w:rsidR="009D3E91">
        <w:rPr>
          <w:rFonts w:ascii="Century Gothic" w:hAnsi="Century Gothic"/>
          <w:b/>
          <w:bCs/>
          <w:w w:val="90"/>
          <w:sz w:val="20"/>
          <w:szCs w:val="20"/>
        </w:rPr>
        <w:t>5</w:t>
      </w:r>
      <w:r w:rsidRPr="268A7712">
        <w:rPr>
          <w:rFonts w:ascii="Century Gothic" w:hAnsi="Century Gothic"/>
          <w:b/>
          <w:bCs/>
          <w:w w:val="90"/>
          <w:sz w:val="20"/>
          <w:szCs w:val="20"/>
        </w:rPr>
        <w:t>/</w:t>
      </w:r>
      <w:r w:rsidR="00F36CB6">
        <w:rPr>
          <w:rFonts w:ascii="Century Gothic" w:hAnsi="Century Gothic"/>
          <w:b/>
          <w:bCs/>
          <w:w w:val="90"/>
          <w:sz w:val="20"/>
          <w:szCs w:val="20"/>
        </w:rPr>
        <w:t>10</w:t>
      </w:r>
      <w:r w:rsidRPr="268A7712">
        <w:rPr>
          <w:rFonts w:ascii="Century Gothic" w:hAnsi="Century Gothic"/>
          <w:b/>
          <w:bCs/>
          <w:w w:val="90"/>
          <w:sz w:val="20"/>
          <w:szCs w:val="20"/>
        </w:rPr>
        <w:t>/</w:t>
      </w:r>
      <w:r w:rsidR="006766BA" w:rsidRPr="268A7712">
        <w:rPr>
          <w:rFonts w:ascii="Century Gothic" w:hAnsi="Century Gothic"/>
          <w:b/>
          <w:bCs/>
          <w:w w:val="90"/>
          <w:sz w:val="20"/>
          <w:szCs w:val="20"/>
        </w:rPr>
        <w:t>2019</w:t>
      </w:r>
    </w:p>
    <w:p w14:paraId="615D657E" w14:textId="5D497E1B" w:rsidR="00C75CF5" w:rsidRPr="00E21B0E" w:rsidRDefault="00C75CF5" w:rsidP="68D4E322">
      <w:pPr>
        <w:ind w:firstLine="426"/>
        <w:jc w:val="both"/>
        <w:rPr>
          <w:rFonts w:ascii="Century Gothic" w:hAnsi="Century Gothic"/>
          <w:b/>
          <w:bCs/>
          <w:sz w:val="20"/>
          <w:szCs w:val="20"/>
        </w:rPr>
      </w:pPr>
      <w:r w:rsidRPr="268A7712">
        <w:rPr>
          <w:rFonts w:ascii="Century Gothic" w:hAnsi="Century Gothic"/>
          <w:b/>
          <w:bCs/>
          <w:w w:val="90"/>
          <w:sz w:val="20"/>
          <w:szCs w:val="20"/>
        </w:rPr>
        <w:t>DATA E HORA DA ABERTURA DA SESSÃO PÚBLICA:</w:t>
      </w:r>
      <w:r w:rsidR="00DF2B95" w:rsidRPr="268A7712">
        <w:rPr>
          <w:rFonts w:ascii="Century Gothic" w:hAnsi="Century Gothic"/>
          <w:b/>
          <w:bCs/>
          <w:w w:val="90"/>
          <w:sz w:val="20"/>
          <w:szCs w:val="20"/>
        </w:rPr>
        <w:t xml:space="preserve"> </w:t>
      </w:r>
      <w:r w:rsidR="00D976BF">
        <w:rPr>
          <w:rFonts w:ascii="Century Gothic" w:hAnsi="Century Gothic"/>
          <w:b/>
          <w:bCs/>
          <w:w w:val="90"/>
          <w:sz w:val="20"/>
          <w:szCs w:val="20"/>
        </w:rPr>
        <w:t>2</w:t>
      </w:r>
      <w:r w:rsidR="000B2AA4">
        <w:rPr>
          <w:rFonts w:ascii="Century Gothic" w:hAnsi="Century Gothic"/>
          <w:b/>
          <w:bCs/>
          <w:w w:val="90"/>
          <w:sz w:val="20"/>
          <w:szCs w:val="20"/>
        </w:rPr>
        <w:t>9</w:t>
      </w:r>
      <w:bookmarkStart w:id="0" w:name="_GoBack"/>
      <w:bookmarkEnd w:id="0"/>
      <w:r w:rsidR="00DF2B95" w:rsidRPr="268A7712">
        <w:rPr>
          <w:rFonts w:ascii="Century Gothic" w:hAnsi="Century Gothic"/>
          <w:b/>
          <w:bCs/>
          <w:w w:val="90"/>
          <w:sz w:val="20"/>
          <w:szCs w:val="20"/>
        </w:rPr>
        <w:t>/</w:t>
      </w:r>
      <w:r w:rsidR="00D976BF">
        <w:rPr>
          <w:rFonts w:ascii="Century Gothic" w:hAnsi="Century Gothic"/>
          <w:b/>
          <w:bCs/>
          <w:w w:val="90"/>
          <w:sz w:val="20"/>
          <w:szCs w:val="20"/>
        </w:rPr>
        <w:t>10</w:t>
      </w:r>
      <w:r w:rsidR="00DF2B95" w:rsidRPr="268A7712">
        <w:rPr>
          <w:rFonts w:ascii="Century Gothic" w:hAnsi="Century Gothic"/>
          <w:b/>
          <w:bCs/>
          <w:w w:val="90"/>
          <w:sz w:val="20"/>
          <w:szCs w:val="20"/>
        </w:rPr>
        <w:t>/</w:t>
      </w:r>
      <w:r w:rsidR="006766BA" w:rsidRPr="268A7712">
        <w:rPr>
          <w:rFonts w:ascii="Century Gothic" w:hAnsi="Century Gothic"/>
          <w:b/>
          <w:bCs/>
          <w:w w:val="90"/>
          <w:sz w:val="20"/>
          <w:szCs w:val="20"/>
        </w:rPr>
        <w:t>2019</w:t>
      </w:r>
      <w:r w:rsidR="00E2177E" w:rsidRPr="268A7712">
        <w:rPr>
          <w:rFonts w:ascii="Century Gothic" w:hAnsi="Century Gothic"/>
          <w:b/>
          <w:bCs/>
          <w:w w:val="90"/>
          <w:sz w:val="20"/>
          <w:szCs w:val="20"/>
        </w:rPr>
        <w:t xml:space="preserve"> </w:t>
      </w:r>
      <w:r w:rsidR="00654FC3" w:rsidRPr="268A7712">
        <w:rPr>
          <w:rFonts w:ascii="Century Gothic" w:hAnsi="Century Gothic"/>
          <w:b/>
          <w:bCs/>
          <w:w w:val="90"/>
          <w:sz w:val="20"/>
          <w:szCs w:val="20"/>
        </w:rPr>
        <w:t>À</w:t>
      </w:r>
      <w:r w:rsidRPr="268A7712">
        <w:rPr>
          <w:rFonts w:ascii="Century Gothic" w:hAnsi="Century Gothic"/>
          <w:b/>
          <w:bCs/>
          <w:w w:val="90"/>
          <w:sz w:val="20"/>
          <w:szCs w:val="20"/>
        </w:rPr>
        <w:t xml:space="preserve">S </w:t>
      </w:r>
      <w:r w:rsidR="00D976BF">
        <w:rPr>
          <w:rFonts w:ascii="Century Gothic" w:hAnsi="Century Gothic"/>
          <w:b/>
          <w:bCs/>
          <w:w w:val="90"/>
          <w:sz w:val="20"/>
          <w:szCs w:val="20"/>
        </w:rPr>
        <w:t>11</w:t>
      </w:r>
      <w:r w:rsidR="00620808">
        <w:rPr>
          <w:rFonts w:ascii="Century Gothic" w:hAnsi="Century Gothic"/>
          <w:b/>
          <w:bCs/>
          <w:w w:val="90"/>
          <w:sz w:val="20"/>
          <w:szCs w:val="20"/>
        </w:rPr>
        <w:t>:</w:t>
      </w:r>
      <w:r w:rsidR="00D976BF">
        <w:rPr>
          <w:rFonts w:ascii="Century Gothic" w:hAnsi="Century Gothic"/>
          <w:b/>
          <w:bCs/>
          <w:w w:val="90"/>
          <w:sz w:val="20"/>
          <w:szCs w:val="20"/>
        </w:rPr>
        <w:t>30</w:t>
      </w:r>
      <w:r w:rsidR="00DF2B95" w:rsidRPr="268A7712">
        <w:rPr>
          <w:rFonts w:ascii="Century Gothic" w:hAnsi="Century Gothic"/>
          <w:b/>
          <w:bCs/>
          <w:w w:val="90"/>
          <w:sz w:val="20"/>
          <w:szCs w:val="20"/>
        </w:rPr>
        <w:t xml:space="preserve"> horas</w:t>
      </w:r>
    </w:p>
    <w:p w14:paraId="1760D134" w14:textId="68B70913" w:rsidR="00463CB5" w:rsidRPr="00E21B0E" w:rsidRDefault="00254F12" w:rsidP="268A7712">
      <w:pPr>
        <w:ind w:firstLine="426"/>
        <w:jc w:val="both"/>
        <w:rPr>
          <w:rFonts w:ascii="Century Gothic" w:hAnsi="Century Gothic"/>
          <w:b/>
          <w:bCs/>
          <w:sz w:val="20"/>
          <w:szCs w:val="20"/>
        </w:rPr>
      </w:pPr>
      <w:r w:rsidRPr="268A7712">
        <w:rPr>
          <w:rFonts w:ascii="Century Gothic" w:hAnsi="Century Gothic"/>
          <w:b/>
          <w:bCs/>
          <w:w w:val="90"/>
          <w:sz w:val="20"/>
          <w:szCs w:val="20"/>
        </w:rPr>
        <w:t>PREGOEIR</w:t>
      </w:r>
      <w:r w:rsidR="00DF2B95" w:rsidRPr="268A7712">
        <w:rPr>
          <w:rFonts w:ascii="Century Gothic" w:hAnsi="Century Gothic"/>
          <w:b/>
          <w:bCs/>
          <w:w w:val="90"/>
          <w:sz w:val="20"/>
          <w:szCs w:val="20"/>
        </w:rPr>
        <w:t>A</w:t>
      </w:r>
      <w:r w:rsidRPr="268A7712">
        <w:rPr>
          <w:rFonts w:ascii="Century Gothic" w:hAnsi="Century Gothic"/>
          <w:b/>
          <w:bCs/>
          <w:w w:val="90"/>
          <w:sz w:val="20"/>
          <w:szCs w:val="20"/>
        </w:rPr>
        <w:t>:</w:t>
      </w:r>
      <w:r w:rsidR="00DF2B95" w:rsidRPr="268A7712">
        <w:rPr>
          <w:rFonts w:ascii="Century Gothic" w:hAnsi="Century Gothic"/>
          <w:b/>
          <w:bCs/>
          <w:w w:val="90"/>
          <w:sz w:val="20"/>
          <w:szCs w:val="20"/>
        </w:rPr>
        <w:t xml:space="preserve"> </w:t>
      </w:r>
      <w:r w:rsidR="00620808">
        <w:rPr>
          <w:rFonts w:ascii="Century Gothic" w:hAnsi="Century Gothic"/>
          <w:b/>
          <w:bCs/>
          <w:w w:val="90"/>
          <w:sz w:val="20"/>
          <w:szCs w:val="20"/>
        </w:rPr>
        <w:t>ALESSANDRA MARCHI MACEDO</w:t>
      </w:r>
    </w:p>
    <w:p w14:paraId="6A05A809" w14:textId="77777777" w:rsidR="00BE3C1E" w:rsidRPr="00E21B0E" w:rsidRDefault="00BE3C1E" w:rsidP="00073E0D">
      <w:pPr>
        <w:ind w:firstLine="426"/>
        <w:jc w:val="both"/>
        <w:rPr>
          <w:rFonts w:ascii="Century Gothic" w:hAnsi="Century Gothic"/>
          <w:b/>
          <w:w w:val="90"/>
          <w:sz w:val="20"/>
          <w:szCs w:val="20"/>
        </w:rPr>
      </w:pPr>
    </w:p>
    <w:p w14:paraId="5A39BBE3" w14:textId="77777777" w:rsidR="00463CB5" w:rsidRPr="00E21B0E" w:rsidRDefault="00463CB5" w:rsidP="00073E0D">
      <w:pPr>
        <w:ind w:firstLine="426"/>
        <w:jc w:val="both"/>
        <w:rPr>
          <w:rFonts w:ascii="Century Gothic" w:hAnsi="Century Gothic"/>
          <w:w w:val="90"/>
          <w:sz w:val="20"/>
          <w:szCs w:val="20"/>
        </w:rPr>
      </w:pPr>
    </w:p>
    <w:p w14:paraId="75884501" w14:textId="26C4BEBF" w:rsidR="00463CB5" w:rsidRPr="00E21B0E" w:rsidRDefault="00463CB5" w:rsidP="68D4E322">
      <w:pPr>
        <w:ind w:firstLine="426"/>
        <w:jc w:val="both"/>
        <w:rPr>
          <w:rFonts w:ascii="Century Gothic" w:hAnsi="Century Gothic"/>
          <w:sz w:val="20"/>
          <w:szCs w:val="20"/>
        </w:rPr>
      </w:pPr>
      <w:r w:rsidRPr="00E21B0E">
        <w:rPr>
          <w:rFonts w:ascii="Century Gothic" w:hAnsi="Century Gothic"/>
          <w:w w:val="90"/>
          <w:sz w:val="20"/>
          <w:szCs w:val="20"/>
        </w:rPr>
        <w:t xml:space="preserve">O </w:t>
      </w:r>
      <w:r w:rsidRPr="268A7712">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268A7712">
        <w:rPr>
          <w:rFonts w:ascii="Century Gothic" w:hAnsi="Century Gothic"/>
          <w:b/>
          <w:bCs/>
          <w:w w:val="90"/>
          <w:sz w:val="20"/>
          <w:szCs w:val="20"/>
        </w:rPr>
        <w:t xml:space="preserve">Doutor </w:t>
      </w:r>
      <w:r w:rsidR="002138A8" w:rsidRPr="268A7712">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268A7712">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268A7712">
        <w:rPr>
          <w:rFonts w:ascii="Century Gothic" w:hAnsi="Century Gothic"/>
          <w:b/>
          <w:bCs/>
          <w:w w:val="90"/>
          <w:sz w:val="20"/>
          <w:szCs w:val="20"/>
        </w:rPr>
        <w:t xml:space="preserve">PREGÃO ELETRÔNICO, do tipo </w:t>
      </w:r>
      <w:r w:rsidR="00764113" w:rsidRPr="268A7712">
        <w:rPr>
          <w:rFonts w:ascii="Century Gothic" w:hAnsi="Century Gothic"/>
          <w:b/>
          <w:bCs/>
          <w:w w:val="90"/>
          <w:sz w:val="20"/>
          <w:szCs w:val="20"/>
          <w:u w:val="single"/>
        </w:rPr>
        <w:t>MENOR PREÇO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F32BDC">
        <w:rPr>
          <w:rFonts w:ascii="Century Gothic" w:hAnsi="Century Gothic"/>
          <w:w w:val="90"/>
          <w:sz w:val="20"/>
          <w:szCs w:val="20"/>
        </w:rPr>
        <w:t>366</w:t>
      </w:r>
      <w:r w:rsidRPr="00E21B0E">
        <w:rPr>
          <w:rFonts w:ascii="Century Gothic" w:hAnsi="Century Gothic"/>
          <w:w w:val="90"/>
          <w:sz w:val="20"/>
          <w:szCs w:val="20"/>
        </w:rPr>
        <w:t>/</w:t>
      </w:r>
      <w:r w:rsidR="006766BA">
        <w:rPr>
          <w:rFonts w:ascii="Century Gothic" w:hAnsi="Century Gothic"/>
          <w:w w:val="90"/>
          <w:sz w:val="20"/>
          <w:szCs w:val="20"/>
        </w:rPr>
        <w:t>2019</w:t>
      </w:r>
      <w:r w:rsidR="004E1039">
        <w:rPr>
          <w:rFonts w:ascii="Century Gothic" w:hAnsi="Century Gothic"/>
          <w:w w:val="90"/>
          <w:sz w:val="20"/>
          <w:szCs w:val="20"/>
        </w:rPr>
        <w:t>-DG/MP</w:t>
      </w:r>
      <w:r w:rsidRPr="00E21B0E">
        <w:rPr>
          <w:rFonts w:ascii="Century Gothic" w:hAnsi="Century Gothic"/>
          <w:w w:val="90"/>
          <w:sz w:val="20"/>
          <w:szCs w:val="20"/>
        </w:rPr>
        <w:t xml:space="preserve">, </w:t>
      </w:r>
      <w:r w:rsidRPr="268A7712">
        <w:rPr>
          <w:rFonts w:ascii="Century Gothic" w:hAnsi="Century Gothic"/>
          <w:b/>
          <w:bCs/>
          <w:w w:val="90"/>
          <w:sz w:val="20"/>
          <w:szCs w:val="20"/>
        </w:rPr>
        <w:t xml:space="preserve">objetivando a aquisição </w:t>
      </w:r>
      <w:r w:rsidR="00C8055B" w:rsidRPr="00C8055B">
        <w:rPr>
          <w:rFonts w:ascii="Century Gothic" w:hAnsi="Century Gothic"/>
          <w:b/>
          <w:w w:val="90"/>
          <w:sz w:val="20"/>
          <w:szCs w:val="20"/>
        </w:rPr>
        <w:t xml:space="preserve">de </w:t>
      </w:r>
      <w:r w:rsidR="00C8055B" w:rsidRPr="00C8055B">
        <w:rPr>
          <w:rFonts w:ascii="Century Gothic" w:hAnsi="Century Gothic"/>
          <w:b/>
          <w:bCs/>
          <w:w w:val="90"/>
          <w:sz w:val="20"/>
          <w:szCs w:val="20"/>
        </w:rPr>
        <w:t>acessórios de informática</w:t>
      </w:r>
      <w:r w:rsidRPr="00E21B0E">
        <w:rPr>
          <w:rFonts w:ascii="Century Gothic" w:hAnsi="Century Gothic"/>
          <w:w w:val="90"/>
          <w:sz w:val="20"/>
          <w:szCs w:val="20"/>
        </w:rPr>
        <w:t>,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47.297, de 6 de novembro de 2002, e pelo Ato nº 045/03 – PGJ de 15.05.2003, e demais normas regulamentares aplicáveis à espécie.</w:t>
      </w:r>
    </w:p>
    <w:p w14:paraId="41C8F396" w14:textId="77777777" w:rsidR="00463CB5" w:rsidRPr="00E21B0E" w:rsidRDefault="00463CB5" w:rsidP="00073E0D">
      <w:pPr>
        <w:ind w:firstLine="426"/>
        <w:jc w:val="both"/>
        <w:rPr>
          <w:rFonts w:ascii="Century Gothic" w:hAnsi="Century Gothic"/>
          <w:w w:val="90"/>
          <w:sz w:val="20"/>
          <w:szCs w:val="20"/>
        </w:rPr>
      </w:pPr>
    </w:p>
    <w:p w14:paraId="09638694"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F2EDD44" w14:textId="5D5CA806" w:rsidR="008B6E7D" w:rsidRPr="001B3CDB" w:rsidRDefault="008B6E7D" w:rsidP="268A7712">
      <w:pPr>
        <w:pStyle w:val="NormalWeb"/>
        <w:ind w:firstLine="426"/>
        <w:jc w:val="both"/>
        <w:rPr>
          <w:rFonts w:ascii="Century Gothic" w:hAnsi="Century Gothic" w:cs="Arial"/>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 no dia e hora mencionados no preâmbulo deste </w:t>
      </w:r>
      <w:r w:rsidR="00E026FD">
        <w:rPr>
          <w:rFonts w:ascii="Century Gothic" w:hAnsi="Century Gothic"/>
          <w:w w:val="90"/>
          <w:sz w:val="20"/>
          <w:szCs w:val="20"/>
        </w:rPr>
        <w:t>e</w:t>
      </w:r>
      <w:r w:rsidRPr="00A95EA3">
        <w:rPr>
          <w:rFonts w:ascii="Century Gothic" w:hAnsi="Century Gothic"/>
          <w:w w:val="90"/>
          <w:sz w:val="20"/>
          <w:szCs w:val="20"/>
        </w:rPr>
        <w:t xml:space="preserve">dital e </w:t>
      </w:r>
      <w:r w:rsidRPr="001B3CDB">
        <w:rPr>
          <w:rFonts w:ascii="Century Gothic" w:hAnsi="Century Gothic" w:cs="Arial"/>
          <w:w w:val="90"/>
          <w:sz w:val="20"/>
          <w:szCs w:val="20"/>
        </w:rPr>
        <w:t xml:space="preserve">será conduzida pelo Pregoeiro com o auxílio da Equipe de Apoio, designados </w:t>
      </w:r>
      <w:r w:rsidR="00E026FD">
        <w:rPr>
          <w:rFonts w:ascii="Century Gothic" w:hAnsi="Century Gothic" w:cs="Arial"/>
          <w:w w:val="90"/>
          <w:sz w:val="20"/>
          <w:szCs w:val="20"/>
        </w:rPr>
        <w:t xml:space="preserve"> nos autos do processo em epígrafe e indicados no sistema pela Autoridade Competente.</w:t>
      </w:r>
    </w:p>
    <w:p w14:paraId="72A3D3EC" w14:textId="77777777" w:rsidR="002E52E8" w:rsidRPr="00E21B0E" w:rsidRDefault="002E52E8" w:rsidP="00051CE4">
      <w:pPr>
        <w:ind w:firstLine="426"/>
        <w:jc w:val="both"/>
        <w:rPr>
          <w:rFonts w:ascii="Century Gothic" w:hAnsi="Century Gothic"/>
          <w:b/>
          <w:w w:val="90"/>
          <w:sz w:val="20"/>
          <w:szCs w:val="20"/>
        </w:rPr>
      </w:pPr>
    </w:p>
    <w:p w14:paraId="0158459F"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 DO OBJETO</w:t>
      </w:r>
    </w:p>
    <w:p w14:paraId="0D0B940D" w14:textId="77777777" w:rsidR="00463CB5" w:rsidRPr="00E21B0E" w:rsidRDefault="00463CB5" w:rsidP="00073E0D">
      <w:pPr>
        <w:ind w:firstLine="426"/>
        <w:jc w:val="both"/>
        <w:rPr>
          <w:rFonts w:ascii="Century Gothic" w:hAnsi="Century Gothic"/>
          <w:w w:val="90"/>
          <w:sz w:val="20"/>
          <w:szCs w:val="20"/>
        </w:rPr>
      </w:pPr>
    </w:p>
    <w:p w14:paraId="6ADFF8A7" w14:textId="7AACA3AA" w:rsidR="00463CB5" w:rsidRPr="001C0715" w:rsidRDefault="00463CB5" w:rsidP="68D4E322">
      <w:pPr>
        <w:tabs>
          <w:tab w:val="left" w:pos="851"/>
        </w:tabs>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A presente licitação tem por objeto a</w:t>
      </w:r>
      <w:r w:rsidRPr="00F32BDC">
        <w:rPr>
          <w:rFonts w:ascii="Century Gothic" w:hAnsi="Century Gothic"/>
          <w:b/>
          <w:w w:val="90"/>
          <w:sz w:val="20"/>
          <w:szCs w:val="20"/>
        </w:rPr>
        <w:t xml:space="preserve"> </w:t>
      </w:r>
      <w:r w:rsidR="009D387E" w:rsidRPr="00F32BDC">
        <w:rPr>
          <w:rFonts w:ascii="Century Gothic" w:hAnsi="Century Gothic"/>
          <w:b/>
          <w:w w:val="90"/>
          <w:sz w:val="20"/>
          <w:szCs w:val="20"/>
        </w:rPr>
        <w:t xml:space="preserve">aquisição </w:t>
      </w:r>
      <w:r w:rsidR="00654F15" w:rsidRPr="00C8055B">
        <w:rPr>
          <w:rFonts w:ascii="Century Gothic" w:hAnsi="Century Gothic"/>
          <w:b/>
          <w:w w:val="90"/>
          <w:sz w:val="20"/>
          <w:szCs w:val="20"/>
        </w:rPr>
        <w:t>de</w:t>
      </w:r>
      <w:r w:rsidR="009D387E" w:rsidRPr="00C8055B">
        <w:rPr>
          <w:rFonts w:ascii="Century Gothic" w:hAnsi="Century Gothic"/>
          <w:b/>
          <w:w w:val="90"/>
          <w:sz w:val="20"/>
          <w:szCs w:val="20"/>
        </w:rPr>
        <w:t xml:space="preserve"> </w:t>
      </w:r>
      <w:r w:rsidR="00654F15" w:rsidRPr="00C8055B">
        <w:rPr>
          <w:rFonts w:ascii="Century Gothic" w:hAnsi="Century Gothic"/>
          <w:b/>
          <w:bCs/>
          <w:w w:val="90"/>
          <w:sz w:val="20"/>
          <w:szCs w:val="20"/>
        </w:rPr>
        <w:t>acessórios de informática</w:t>
      </w:r>
      <w:r w:rsidR="00EC053E" w:rsidRPr="268A7712">
        <w:rPr>
          <w:rFonts w:ascii="Century Gothic" w:hAnsi="Century Gothic"/>
          <w:b/>
          <w:bCs/>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268A7712">
        <w:rPr>
          <w:rFonts w:ascii="Century Gothic" w:hAnsi="Century Gothic"/>
          <w:b/>
          <w:bCs/>
          <w:w w:val="90"/>
          <w:sz w:val="20"/>
          <w:szCs w:val="20"/>
        </w:rPr>
        <w:t>Anexo I</w:t>
      </w:r>
      <w:r w:rsidRPr="001C0715">
        <w:rPr>
          <w:rFonts w:ascii="Century Gothic" w:hAnsi="Century Gothic"/>
          <w:w w:val="90"/>
          <w:sz w:val="20"/>
          <w:szCs w:val="20"/>
        </w:rPr>
        <w:t>.</w:t>
      </w:r>
    </w:p>
    <w:p w14:paraId="5B9229AC" w14:textId="376297AF" w:rsidR="68D4E322" w:rsidRDefault="00463CB5" w:rsidP="00C578AF">
      <w:pPr>
        <w:ind w:firstLine="426"/>
        <w:jc w:val="both"/>
        <w:rPr>
          <w:rFonts w:ascii="Century Gothic" w:hAnsi="Century Gothic"/>
          <w:b/>
          <w:bCs/>
          <w:sz w:val="20"/>
          <w:szCs w:val="20"/>
        </w:rPr>
      </w:pPr>
      <w:r w:rsidRPr="00E21B0E">
        <w:rPr>
          <w:rFonts w:ascii="Century Gothic" w:hAnsi="Century Gothic"/>
          <w:w w:val="90"/>
          <w:sz w:val="20"/>
          <w:szCs w:val="20"/>
        </w:rPr>
        <w:tab/>
      </w:r>
    </w:p>
    <w:p w14:paraId="49E6A310" w14:textId="77777777" w:rsidR="00F32BDC" w:rsidRDefault="00F32BDC" w:rsidP="268A7712">
      <w:pPr>
        <w:ind w:firstLine="426"/>
        <w:jc w:val="center"/>
        <w:rPr>
          <w:rFonts w:ascii="Century Gothic" w:hAnsi="Century Gothic"/>
          <w:b/>
          <w:bCs/>
          <w:w w:val="90"/>
          <w:sz w:val="20"/>
          <w:szCs w:val="20"/>
        </w:rPr>
      </w:pPr>
    </w:p>
    <w:p w14:paraId="1F9B9222" w14:textId="77777777" w:rsidR="00F32BDC" w:rsidRDefault="00F32BDC" w:rsidP="268A7712">
      <w:pPr>
        <w:ind w:firstLine="426"/>
        <w:jc w:val="center"/>
        <w:rPr>
          <w:rFonts w:ascii="Century Gothic" w:hAnsi="Century Gothic"/>
          <w:b/>
          <w:bCs/>
          <w:w w:val="90"/>
          <w:sz w:val="20"/>
          <w:szCs w:val="20"/>
        </w:rPr>
      </w:pPr>
    </w:p>
    <w:p w14:paraId="2E30BDA3" w14:textId="77777777" w:rsidR="00F32BDC" w:rsidRDefault="00F32BDC" w:rsidP="268A7712">
      <w:pPr>
        <w:ind w:firstLine="426"/>
        <w:jc w:val="center"/>
        <w:rPr>
          <w:rFonts w:ascii="Century Gothic" w:hAnsi="Century Gothic"/>
          <w:b/>
          <w:bCs/>
          <w:w w:val="90"/>
          <w:sz w:val="20"/>
          <w:szCs w:val="20"/>
        </w:rPr>
      </w:pPr>
    </w:p>
    <w:p w14:paraId="712A21DB" w14:textId="2E41D262"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II - DA PARTICIPAÇÃO</w:t>
      </w:r>
    </w:p>
    <w:p w14:paraId="44EAFD9C" w14:textId="77777777" w:rsidR="00463CB5" w:rsidRPr="00E21B0E" w:rsidRDefault="00463CB5" w:rsidP="00610B67">
      <w:pPr>
        <w:jc w:val="both"/>
        <w:rPr>
          <w:rFonts w:ascii="Century Gothic" w:hAnsi="Century Gothic"/>
          <w:w w:val="90"/>
          <w:sz w:val="20"/>
          <w:szCs w:val="20"/>
        </w:rPr>
      </w:pPr>
    </w:p>
    <w:p w14:paraId="5774EAC3" w14:textId="77777777" w:rsidR="004D47BF" w:rsidRPr="00610B67" w:rsidRDefault="004D47BF" w:rsidP="268A7712">
      <w:pPr>
        <w:pStyle w:val="PargrafodaLista"/>
        <w:numPr>
          <w:ilvl w:val="0"/>
          <w:numId w:val="25"/>
        </w:numPr>
        <w:tabs>
          <w:tab w:val="left" w:pos="851"/>
          <w:tab w:val="left" w:pos="1276"/>
        </w:tabs>
        <w:ind w:left="0" w:firstLine="426"/>
        <w:jc w:val="both"/>
        <w:rPr>
          <w:rFonts w:ascii="Century Gothic" w:hAnsi="Century Gothic"/>
          <w:sz w:val="20"/>
          <w:szCs w:val="20"/>
        </w:rPr>
      </w:pPr>
      <w:r w:rsidRPr="00610B67">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Microempresas, Empresas de Pequeno Porte ou Cooperativas que atendam ao disposto no artigo 34 da Lei federal n. 11.488/2007, na forma estabelecida no regulamento que disciplina a inscrição no referido Cadastro.</w:t>
      </w:r>
    </w:p>
    <w:p w14:paraId="4B94D5A5" w14:textId="77777777" w:rsidR="00610B67" w:rsidRDefault="00610B67" w:rsidP="00610B67">
      <w:pPr>
        <w:tabs>
          <w:tab w:val="left" w:pos="851"/>
          <w:tab w:val="left" w:pos="1134"/>
        </w:tabs>
        <w:jc w:val="both"/>
        <w:rPr>
          <w:rFonts w:ascii="Century Gothic" w:hAnsi="Century Gothic"/>
          <w:w w:val="90"/>
          <w:sz w:val="20"/>
          <w:szCs w:val="20"/>
        </w:rPr>
      </w:pPr>
    </w:p>
    <w:p w14:paraId="435F58E7" w14:textId="77777777" w:rsidR="00610B67" w:rsidRDefault="00610B67"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3DEEC669" w14:textId="77777777" w:rsidR="00610B67" w:rsidRPr="00FD1548" w:rsidRDefault="00610B67" w:rsidP="00610B67">
      <w:pPr>
        <w:tabs>
          <w:tab w:val="left" w:pos="993"/>
        </w:tabs>
        <w:ind w:firstLine="426"/>
        <w:jc w:val="both"/>
        <w:rPr>
          <w:rFonts w:ascii="Century Gothic" w:hAnsi="Century Gothic"/>
          <w:w w:val="90"/>
          <w:sz w:val="20"/>
          <w:szCs w:val="20"/>
        </w:rPr>
      </w:pPr>
    </w:p>
    <w:p w14:paraId="4EE0A6EA"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656B9AB" w14:textId="77777777" w:rsidR="00610B67" w:rsidRPr="00FD1548" w:rsidRDefault="00610B67" w:rsidP="00610B67">
      <w:pPr>
        <w:tabs>
          <w:tab w:val="left" w:pos="993"/>
        </w:tabs>
        <w:ind w:firstLine="426"/>
        <w:jc w:val="both"/>
        <w:rPr>
          <w:rFonts w:ascii="Century Gothic" w:hAnsi="Century Gothic"/>
          <w:w w:val="90"/>
          <w:sz w:val="20"/>
          <w:szCs w:val="20"/>
        </w:rPr>
      </w:pPr>
    </w:p>
    <w:p w14:paraId="618EF85F"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45FB0818" w14:textId="77777777" w:rsidR="00610B67" w:rsidRPr="00FD1548" w:rsidRDefault="00610B67" w:rsidP="00610B67">
      <w:pPr>
        <w:tabs>
          <w:tab w:val="left" w:pos="993"/>
        </w:tabs>
        <w:ind w:firstLine="426"/>
        <w:jc w:val="both"/>
        <w:rPr>
          <w:rFonts w:ascii="Century Gothic" w:hAnsi="Century Gothic"/>
          <w:w w:val="90"/>
          <w:sz w:val="20"/>
          <w:szCs w:val="20"/>
        </w:rPr>
      </w:pPr>
    </w:p>
    <w:p w14:paraId="3533F8C4"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49F31CB" w14:textId="77777777" w:rsidR="00610B67" w:rsidRPr="00FD1548" w:rsidRDefault="00610B67" w:rsidP="00610B67">
      <w:pPr>
        <w:tabs>
          <w:tab w:val="left" w:pos="993"/>
        </w:tabs>
        <w:ind w:firstLine="426"/>
        <w:jc w:val="both"/>
        <w:rPr>
          <w:rFonts w:ascii="Century Gothic" w:hAnsi="Century Gothic"/>
          <w:w w:val="90"/>
          <w:sz w:val="20"/>
          <w:szCs w:val="20"/>
        </w:rPr>
      </w:pPr>
    </w:p>
    <w:p w14:paraId="4CFF404A"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53128261" w14:textId="77777777" w:rsidR="00610B67" w:rsidRPr="00FD1548" w:rsidRDefault="00610B67" w:rsidP="00610B67">
      <w:pPr>
        <w:tabs>
          <w:tab w:val="left" w:pos="993"/>
        </w:tabs>
        <w:ind w:firstLine="426"/>
        <w:jc w:val="both"/>
        <w:rPr>
          <w:rFonts w:ascii="Century Gothic" w:hAnsi="Century Gothic"/>
          <w:w w:val="90"/>
          <w:sz w:val="20"/>
          <w:szCs w:val="20"/>
        </w:rPr>
      </w:pPr>
    </w:p>
    <w:p w14:paraId="30A11EC2"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62486C05" w14:textId="77777777" w:rsidR="00610B67" w:rsidRPr="00FD1548" w:rsidRDefault="00610B67" w:rsidP="00610B67">
      <w:pPr>
        <w:tabs>
          <w:tab w:val="left" w:pos="993"/>
        </w:tabs>
        <w:ind w:firstLine="426"/>
        <w:jc w:val="both"/>
        <w:rPr>
          <w:rFonts w:ascii="Century Gothic" w:hAnsi="Century Gothic"/>
          <w:w w:val="90"/>
          <w:sz w:val="20"/>
          <w:szCs w:val="20"/>
        </w:rPr>
      </w:pPr>
    </w:p>
    <w:p w14:paraId="2C67D25E"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101652C" w14:textId="77777777" w:rsidR="00610B67" w:rsidRPr="00FD1548" w:rsidRDefault="00610B67" w:rsidP="00610B67">
      <w:pPr>
        <w:tabs>
          <w:tab w:val="left" w:pos="993"/>
        </w:tabs>
        <w:ind w:firstLine="426"/>
        <w:jc w:val="both"/>
        <w:rPr>
          <w:rFonts w:ascii="Century Gothic" w:hAnsi="Century Gothic"/>
          <w:w w:val="90"/>
          <w:sz w:val="20"/>
          <w:szCs w:val="20"/>
        </w:rPr>
      </w:pPr>
    </w:p>
    <w:p w14:paraId="7ADC5D54"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4B99056E" w14:textId="77777777" w:rsidR="00610B67" w:rsidRPr="00FD1548" w:rsidRDefault="00610B67" w:rsidP="00610B67">
      <w:pPr>
        <w:tabs>
          <w:tab w:val="left" w:pos="993"/>
        </w:tabs>
        <w:ind w:firstLine="426"/>
        <w:jc w:val="both"/>
        <w:rPr>
          <w:rFonts w:ascii="Century Gothic" w:hAnsi="Century Gothic"/>
          <w:w w:val="90"/>
          <w:sz w:val="20"/>
          <w:szCs w:val="20"/>
        </w:rPr>
      </w:pPr>
    </w:p>
    <w:p w14:paraId="04BB45BB"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1299C43A" w14:textId="77777777" w:rsidR="00610B67" w:rsidRPr="00FD1548" w:rsidRDefault="00610B67" w:rsidP="00610B67">
      <w:pPr>
        <w:tabs>
          <w:tab w:val="left" w:pos="993"/>
        </w:tabs>
        <w:ind w:firstLine="426"/>
        <w:jc w:val="both"/>
        <w:rPr>
          <w:rFonts w:ascii="Century Gothic" w:hAnsi="Century Gothic"/>
          <w:w w:val="90"/>
          <w:sz w:val="20"/>
          <w:szCs w:val="20"/>
        </w:rPr>
      </w:pPr>
    </w:p>
    <w:p w14:paraId="495B4151" w14:textId="77777777" w:rsidR="00610B67" w:rsidRPr="005417D5"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5417D5" w:rsidRPr="00A01A66">
        <w:rPr>
          <w:rFonts w:ascii="Century Gothic" w:hAnsi="Century Gothic"/>
          <w:w w:val="90"/>
          <w:sz w:val="20"/>
          <w:szCs w:val="20"/>
        </w:rPr>
        <w:t xml:space="preserve">Que tenham sido declaradas inidôneas para contratar com a Administração Pública, </w:t>
      </w:r>
      <w:r w:rsidR="005417D5" w:rsidRPr="005417D5">
        <w:rPr>
          <w:rFonts w:ascii="Century Gothic" w:hAnsi="Century Gothic"/>
          <w:w w:val="90"/>
          <w:sz w:val="20"/>
          <w:szCs w:val="20"/>
          <w14:shadow w14:blurRad="50800" w14:dist="38100" w14:dir="2700000" w14:sx="100000" w14:sy="100000" w14:kx="0" w14:ky="0" w14:algn="tl">
            <w14:srgbClr w14:val="000000">
              <w14:alpha w14:val="60000"/>
            </w14:srgbClr>
          </w14:shadow>
        </w:rPr>
        <w:t>nos termos da lei</w:t>
      </w:r>
      <w:r w:rsidRPr="005417D5">
        <w:rPr>
          <w:rFonts w:ascii="Century Gothic" w:hAnsi="Century Gothic"/>
          <w:w w:val="90"/>
          <w:sz w:val="20"/>
          <w:szCs w:val="20"/>
        </w:rPr>
        <w:t>;</w:t>
      </w:r>
    </w:p>
    <w:p w14:paraId="4DDBEF00" w14:textId="77777777" w:rsidR="00610B67" w:rsidRPr="00FD1548" w:rsidRDefault="00610B67" w:rsidP="00610B67">
      <w:pPr>
        <w:tabs>
          <w:tab w:val="left" w:pos="993"/>
        </w:tabs>
        <w:ind w:firstLine="426"/>
        <w:jc w:val="both"/>
        <w:rPr>
          <w:rFonts w:ascii="Century Gothic" w:hAnsi="Century Gothic"/>
          <w:w w:val="90"/>
          <w:sz w:val="20"/>
          <w:szCs w:val="20"/>
        </w:rPr>
      </w:pPr>
    </w:p>
    <w:p w14:paraId="18B30DB9" w14:textId="77777777" w:rsidR="00610B67" w:rsidRPr="00B9672C"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9D6B04F"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42899F6A" w14:textId="77777777" w:rsidR="00F32BDC" w:rsidRDefault="00F32BDC" w:rsidP="268A7712">
      <w:pPr>
        <w:tabs>
          <w:tab w:val="left" w:pos="851"/>
          <w:tab w:val="left" w:pos="993"/>
        </w:tabs>
        <w:ind w:firstLine="426"/>
        <w:jc w:val="both"/>
        <w:rPr>
          <w:rFonts w:ascii="Century Gothic" w:hAnsi="Century Gothic"/>
          <w:w w:val="90"/>
          <w:sz w:val="20"/>
          <w:szCs w:val="20"/>
        </w:rPr>
      </w:pPr>
    </w:p>
    <w:p w14:paraId="310E9493" w14:textId="77777777" w:rsidR="00F32BDC" w:rsidRDefault="00F32BDC" w:rsidP="268A7712">
      <w:pPr>
        <w:tabs>
          <w:tab w:val="left" w:pos="851"/>
          <w:tab w:val="left" w:pos="993"/>
        </w:tabs>
        <w:ind w:firstLine="426"/>
        <w:jc w:val="both"/>
        <w:rPr>
          <w:rFonts w:ascii="Century Gothic" w:hAnsi="Century Gothic"/>
          <w:w w:val="90"/>
          <w:sz w:val="20"/>
          <w:szCs w:val="20"/>
        </w:rPr>
      </w:pPr>
    </w:p>
    <w:p w14:paraId="3E9446C9" w14:textId="34B579CE" w:rsidR="00463CB5" w:rsidRPr="00E21B0E" w:rsidRDefault="00463CB5" w:rsidP="268A7712">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lastRenderedPageBreak/>
        <w:t>1.</w:t>
      </w:r>
      <w:r w:rsidR="00610B67">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461D779" w14:textId="77777777" w:rsidR="00463CB5" w:rsidRPr="00E21B0E" w:rsidRDefault="00463CB5" w:rsidP="00073E0D">
      <w:pPr>
        <w:ind w:firstLine="426"/>
        <w:jc w:val="both"/>
        <w:rPr>
          <w:rFonts w:ascii="Century Gothic" w:hAnsi="Century Gothic"/>
          <w:w w:val="90"/>
          <w:sz w:val="20"/>
          <w:szCs w:val="20"/>
        </w:rPr>
      </w:pPr>
    </w:p>
    <w:p w14:paraId="186E823B"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w:t>
      </w:r>
      <w:r w:rsidR="00610B67">
        <w:rPr>
          <w:rFonts w:ascii="Century Gothic" w:hAnsi="Century Gothic"/>
          <w:w w:val="90"/>
          <w:sz w:val="20"/>
          <w:szCs w:val="20"/>
        </w:rPr>
        <w:t>3</w:t>
      </w:r>
      <w:r w:rsidRPr="00E21B0E">
        <w:rPr>
          <w:rFonts w:ascii="Century Gothic" w:hAnsi="Century Gothic"/>
          <w:w w:val="90"/>
          <w:sz w:val="20"/>
          <w:szCs w:val="20"/>
        </w:rPr>
        <w:t>.</w:t>
      </w:r>
      <w:r w:rsidRPr="00E21B0E">
        <w:rPr>
          <w:rFonts w:ascii="Century Gothic" w:hAnsi="Century Gothic"/>
          <w:w w:val="90"/>
          <w:sz w:val="20"/>
          <w:szCs w:val="20"/>
        </w:rPr>
        <w:tab/>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3CF2D8B6" w14:textId="77777777" w:rsidR="00463CB5" w:rsidRPr="00E21B0E" w:rsidRDefault="00463CB5" w:rsidP="00073E0D">
      <w:pPr>
        <w:ind w:firstLine="426"/>
        <w:jc w:val="both"/>
        <w:rPr>
          <w:rFonts w:ascii="Century Gothic" w:hAnsi="Century Gothic"/>
          <w:w w:val="90"/>
          <w:sz w:val="20"/>
          <w:szCs w:val="20"/>
        </w:rPr>
      </w:pPr>
    </w:p>
    <w:p w14:paraId="4DCB9FBD"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0FB78278" w14:textId="77777777" w:rsidR="00463CB5" w:rsidRPr="00E21B0E" w:rsidRDefault="00463CB5" w:rsidP="00073E0D">
      <w:pPr>
        <w:ind w:firstLine="426"/>
        <w:jc w:val="both"/>
        <w:rPr>
          <w:rFonts w:ascii="Century Gothic" w:hAnsi="Century Gothic"/>
          <w:w w:val="90"/>
          <w:sz w:val="20"/>
          <w:szCs w:val="20"/>
        </w:rPr>
      </w:pPr>
    </w:p>
    <w:p w14:paraId="0680A0F5" w14:textId="77777777" w:rsidR="00463CB5" w:rsidRDefault="00463CB5"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FC39945" w14:textId="77777777" w:rsidR="00610B67" w:rsidRDefault="00610B67" w:rsidP="00610B67">
      <w:pPr>
        <w:tabs>
          <w:tab w:val="left" w:pos="851"/>
        </w:tabs>
        <w:ind w:firstLine="426"/>
        <w:jc w:val="both"/>
        <w:rPr>
          <w:rFonts w:ascii="Century Gothic" w:hAnsi="Century Gothic"/>
          <w:w w:val="90"/>
          <w:sz w:val="20"/>
          <w:szCs w:val="20"/>
        </w:rPr>
      </w:pPr>
    </w:p>
    <w:p w14:paraId="6D32489E" w14:textId="77777777" w:rsidR="00610B67" w:rsidRPr="00E21B0E" w:rsidRDefault="00610B67" w:rsidP="268A7712">
      <w:pPr>
        <w:tabs>
          <w:tab w:val="left" w:pos="851"/>
        </w:tabs>
        <w:ind w:firstLine="426"/>
        <w:jc w:val="both"/>
        <w:rPr>
          <w:rFonts w:ascii="Century Gothic" w:hAnsi="Century Gothic"/>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0562CB0E" w14:textId="77777777" w:rsidR="00610B67" w:rsidRPr="00E21B0E" w:rsidRDefault="00610B67" w:rsidP="00073E0D">
      <w:pPr>
        <w:tabs>
          <w:tab w:val="left" w:pos="851"/>
        </w:tabs>
        <w:ind w:firstLine="426"/>
        <w:jc w:val="both"/>
        <w:rPr>
          <w:rFonts w:ascii="Century Gothic" w:hAnsi="Century Gothic"/>
          <w:w w:val="90"/>
          <w:sz w:val="20"/>
          <w:szCs w:val="20"/>
        </w:rPr>
      </w:pPr>
    </w:p>
    <w:p w14:paraId="38C87BE7" w14:textId="77777777" w:rsidR="00463CB5" w:rsidRPr="00E21B0E" w:rsidRDefault="00463CB5"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34CE0A41" w14:textId="77777777" w:rsidR="00463CB5" w:rsidRPr="00E21B0E" w:rsidRDefault="00463CB5" w:rsidP="00073E0D">
      <w:pPr>
        <w:ind w:firstLine="426"/>
        <w:jc w:val="both"/>
        <w:rPr>
          <w:rFonts w:ascii="Century Gothic" w:hAnsi="Century Gothic"/>
          <w:w w:val="90"/>
          <w:sz w:val="20"/>
          <w:szCs w:val="20"/>
        </w:rPr>
      </w:pPr>
    </w:p>
    <w:p w14:paraId="6C182A87" w14:textId="77777777" w:rsidR="00463CB5" w:rsidRPr="00E21B0E" w:rsidRDefault="00463CB5"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62EBF3C5" w14:textId="77777777" w:rsidR="00F70803" w:rsidRPr="00E21B0E" w:rsidRDefault="00F70803" w:rsidP="00073E0D">
      <w:pPr>
        <w:tabs>
          <w:tab w:val="left" w:pos="851"/>
        </w:tabs>
        <w:ind w:firstLine="426"/>
        <w:jc w:val="both"/>
        <w:rPr>
          <w:rFonts w:ascii="Century Gothic" w:hAnsi="Century Gothic"/>
          <w:w w:val="90"/>
          <w:sz w:val="20"/>
          <w:szCs w:val="20"/>
        </w:rPr>
      </w:pPr>
    </w:p>
    <w:p w14:paraId="0DB70286" w14:textId="77777777" w:rsidR="00F70803" w:rsidRPr="00E21B0E" w:rsidRDefault="00F70803"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6D98A12B" w14:textId="77777777" w:rsidR="00F70803" w:rsidRPr="00E21B0E" w:rsidRDefault="00F70803" w:rsidP="00073E0D">
      <w:pPr>
        <w:tabs>
          <w:tab w:val="left" w:pos="851"/>
        </w:tabs>
        <w:ind w:firstLine="426"/>
        <w:jc w:val="both"/>
        <w:rPr>
          <w:rFonts w:ascii="Century Gothic" w:hAnsi="Century Gothic"/>
          <w:w w:val="90"/>
          <w:sz w:val="20"/>
          <w:szCs w:val="20"/>
        </w:rPr>
      </w:pPr>
    </w:p>
    <w:p w14:paraId="18ED237B" w14:textId="77777777" w:rsidR="00F70803" w:rsidRPr="00E21B0E" w:rsidRDefault="00F70803"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 xml:space="preserve">5.2.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5" w:history="1">
        <w:r w:rsidR="00610B67" w:rsidRPr="00FE044E">
          <w:rPr>
            <w:rStyle w:val="Hyperlink"/>
            <w:rFonts w:ascii="Century Gothic" w:hAnsi="Century Gothic"/>
            <w:w w:val="90"/>
            <w:sz w:val="20"/>
            <w:szCs w:val="20"/>
          </w:rPr>
          <w:t>www.caixa.gov.br</w:t>
        </w:r>
      </w:hyperlink>
      <w:r w:rsidR="00610B67">
        <w:rPr>
          <w:rFonts w:ascii="Century Gothic" w:hAnsi="Century Gothic"/>
          <w:w w:val="90"/>
          <w:sz w:val="20"/>
          <w:szCs w:val="20"/>
        </w:rPr>
        <w:t>.</w:t>
      </w:r>
    </w:p>
    <w:p w14:paraId="2946DB82" w14:textId="77777777" w:rsidR="00483E41" w:rsidRDefault="00483E41" w:rsidP="00073E0D">
      <w:pPr>
        <w:ind w:firstLine="426"/>
        <w:jc w:val="center"/>
        <w:rPr>
          <w:rFonts w:ascii="Century Gothic" w:hAnsi="Century Gothic"/>
          <w:b/>
          <w:w w:val="90"/>
          <w:sz w:val="20"/>
          <w:szCs w:val="20"/>
        </w:rPr>
      </w:pPr>
    </w:p>
    <w:p w14:paraId="0609595B"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III - DAS PROPOSTAS</w:t>
      </w:r>
    </w:p>
    <w:p w14:paraId="5997CC1D" w14:textId="77777777" w:rsidR="00463CB5" w:rsidRPr="00E21B0E" w:rsidRDefault="00463CB5" w:rsidP="00073E0D">
      <w:pPr>
        <w:ind w:firstLine="426"/>
        <w:jc w:val="center"/>
        <w:rPr>
          <w:rFonts w:ascii="Century Gothic" w:hAnsi="Century Gothic"/>
          <w:b/>
          <w:w w:val="90"/>
          <w:sz w:val="20"/>
          <w:szCs w:val="20"/>
        </w:rPr>
      </w:pPr>
    </w:p>
    <w:p w14:paraId="1F3A9E0F" w14:textId="77777777" w:rsidR="00463CB5" w:rsidRPr="00E21B0E" w:rsidRDefault="00463CB5" w:rsidP="268A7712">
      <w:pPr>
        <w:tabs>
          <w:tab w:val="left" w:pos="709"/>
        </w:tabs>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10FFD37" w14:textId="77777777" w:rsidR="00990A02" w:rsidRDefault="00990A02" w:rsidP="00073E0D">
      <w:pPr>
        <w:tabs>
          <w:tab w:val="left" w:pos="851"/>
        </w:tabs>
        <w:ind w:firstLine="426"/>
        <w:jc w:val="both"/>
        <w:rPr>
          <w:rFonts w:ascii="Century Gothic" w:hAnsi="Century Gothic"/>
          <w:w w:val="90"/>
          <w:sz w:val="20"/>
          <w:szCs w:val="20"/>
        </w:rPr>
      </w:pPr>
    </w:p>
    <w:p w14:paraId="2E465521" w14:textId="77777777" w:rsidR="00463CB5" w:rsidRPr="00E21B0E" w:rsidRDefault="00463CB5" w:rsidP="268A7712">
      <w:pPr>
        <w:tabs>
          <w:tab w:val="left" w:pos="709"/>
        </w:tabs>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6B699379" w14:textId="77777777" w:rsidR="00463CB5" w:rsidRPr="00E21B0E" w:rsidRDefault="00463CB5" w:rsidP="00073E0D">
      <w:pPr>
        <w:ind w:firstLine="426"/>
        <w:jc w:val="both"/>
        <w:rPr>
          <w:rFonts w:ascii="Century Gothic" w:hAnsi="Century Gothic"/>
          <w:w w:val="90"/>
          <w:sz w:val="20"/>
          <w:szCs w:val="20"/>
        </w:rPr>
      </w:pPr>
    </w:p>
    <w:p w14:paraId="43C4D5FA" w14:textId="036D114C" w:rsidR="00463CB5" w:rsidRPr="00E21B0E" w:rsidRDefault="00DC2D37" w:rsidP="268A7712">
      <w:pPr>
        <w:tabs>
          <w:tab w:val="left" w:pos="709"/>
          <w:tab w:val="left" w:pos="1134"/>
        </w:tabs>
        <w:ind w:firstLine="426"/>
        <w:jc w:val="both"/>
        <w:rPr>
          <w:rFonts w:ascii="Century Gothic" w:hAnsi="Century Gothic"/>
          <w:sz w:val="20"/>
          <w:szCs w:val="20"/>
        </w:rPr>
      </w:pPr>
      <w:r>
        <w:rPr>
          <w:rFonts w:ascii="Century Gothic" w:hAnsi="Century Gothic"/>
          <w:w w:val="90"/>
          <w:sz w:val="20"/>
          <w:szCs w:val="20"/>
        </w:rPr>
        <w:lastRenderedPageBreak/>
        <w:t>a</w:t>
      </w:r>
      <w:r w:rsidR="00463CB5" w:rsidRPr="00E21B0E">
        <w:rPr>
          <w:rFonts w:ascii="Century Gothic" w:hAnsi="Century Gothic"/>
          <w:w w:val="90"/>
          <w:sz w:val="20"/>
          <w:szCs w:val="20"/>
        </w:rPr>
        <w:t>)</w:t>
      </w:r>
      <w:r w:rsidR="00911F17">
        <w:rPr>
          <w:rFonts w:ascii="Century Gothic" w:hAnsi="Century Gothic"/>
          <w:w w:val="90"/>
          <w:sz w:val="20"/>
          <w:szCs w:val="20"/>
        </w:rPr>
        <w:t>”</w:t>
      </w:r>
      <w:r w:rsidR="00463CB5" w:rsidRPr="00E21B0E">
        <w:rPr>
          <w:rFonts w:ascii="Century Gothic" w:hAnsi="Century Gothic"/>
          <w:w w:val="90"/>
          <w:sz w:val="20"/>
          <w:szCs w:val="20"/>
        </w:rPr>
        <w:tab/>
        <w:t>preço unitário</w:t>
      </w:r>
      <w:r w:rsidR="00911F17">
        <w:rPr>
          <w:rFonts w:ascii="Century Gothic" w:hAnsi="Century Gothic"/>
          <w:w w:val="90"/>
          <w:sz w:val="20"/>
          <w:szCs w:val="20"/>
        </w:rPr>
        <w:t xml:space="preserve"> </w:t>
      </w:r>
      <w:r w:rsidR="00AD602D">
        <w:rPr>
          <w:rFonts w:ascii="Century Gothic" w:hAnsi="Century Gothic"/>
          <w:w w:val="90"/>
          <w:sz w:val="20"/>
          <w:szCs w:val="20"/>
        </w:rPr>
        <w:t xml:space="preserve">e total </w:t>
      </w:r>
      <w:r w:rsidR="00911F17">
        <w:rPr>
          <w:rFonts w:ascii="Century Gothic" w:hAnsi="Century Gothic"/>
          <w:w w:val="90"/>
          <w:sz w:val="20"/>
          <w:szCs w:val="20"/>
        </w:rPr>
        <w:t>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911F17">
        <w:rPr>
          <w:rFonts w:ascii="Century Gothic" w:hAnsi="Century Gothic"/>
          <w:w w:val="90"/>
          <w:sz w:val="20"/>
          <w:szCs w:val="20"/>
        </w:rPr>
        <w:t>a</w:t>
      </w:r>
      <w:r w:rsidR="00463CB5" w:rsidRPr="00E21B0E">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1F72F646" w14:textId="77777777" w:rsidR="00463CB5" w:rsidRPr="00E21B0E" w:rsidRDefault="00463CB5" w:rsidP="00073E0D">
      <w:pPr>
        <w:ind w:firstLine="426"/>
        <w:jc w:val="both"/>
        <w:rPr>
          <w:rFonts w:ascii="Century Gothic" w:hAnsi="Century Gothic"/>
          <w:w w:val="90"/>
          <w:sz w:val="20"/>
          <w:szCs w:val="20"/>
        </w:rPr>
      </w:pPr>
    </w:p>
    <w:p w14:paraId="22F3D4DE" w14:textId="77777777" w:rsidR="00610B67"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contados a partir da data de sua apresentação</w:t>
      </w:r>
      <w:r w:rsidR="00610B67" w:rsidRPr="00E21B0E">
        <w:rPr>
          <w:rFonts w:ascii="Century Gothic" w:hAnsi="Century Gothic"/>
          <w:w w:val="90"/>
          <w:sz w:val="20"/>
          <w:szCs w:val="20"/>
        </w:rPr>
        <w:t>.</w:t>
      </w:r>
    </w:p>
    <w:p w14:paraId="08CE6F91" w14:textId="77777777" w:rsidR="00463CB5" w:rsidRPr="00E21B0E" w:rsidRDefault="00463CB5" w:rsidP="00073E0D">
      <w:pPr>
        <w:ind w:firstLine="426"/>
        <w:jc w:val="both"/>
        <w:rPr>
          <w:rFonts w:ascii="Century Gothic" w:hAnsi="Century Gothic"/>
          <w:w w:val="90"/>
          <w:sz w:val="20"/>
          <w:szCs w:val="20"/>
        </w:rPr>
      </w:pPr>
    </w:p>
    <w:p w14:paraId="36C9E7F1"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61CDCEAD" w14:textId="77777777" w:rsidR="00463CB5" w:rsidRPr="00E21B0E" w:rsidRDefault="00463CB5" w:rsidP="00073E0D">
      <w:pPr>
        <w:ind w:firstLine="426"/>
        <w:jc w:val="both"/>
        <w:rPr>
          <w:rFonts w:ascii="Century Gothic" w:hAnsi="Century Gothic"/>
          <w:w w:val="90"/>
          <w:sz w:val="20"/>
          <w:szCs w:val="20"/>
        </w:rPr>
      </w:pPr>
    </w:p>
    <w:p w14:paraId="5E1F5F93" w14:textId="46D4FA60" w:rsidR="00463CB5" w:rsidRDefault="0090031E" w:rsidP="268A7712">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(ão)</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(is)</w:t>
      </w:r>
      <w:r w:rsidR="002832C8" w:rsidRPr="00E21B0E">
        <w:rPr>
          <w:rFonts w:ascii="Century Gothic" w:hAnsi="Century Gothic"/>
          <w:w w:val="90"/>
          <w:sz w:val="20"/>
          <w:szCs w:val="20"/>
        </w:rPr>
        <w:t>.</w:t>
      </w:r>
    </w:p>
    <w:p w14:paraId="739618E7" w14:textId="60464290" w:rsidR="00911F17" w:rsidRDefault="00911F17" w:rsidP="268A7712">
      <w:pPr>
        <w:ind w:firstLine="426"/>
        <w:jc w:val="both"/>
        <w:rPr>
          <w:rFonts w:ascii="Century Gothic" w:hAnsi="Century Gothic"/>
          <w:w w:val="90"/>
          <w:sz w:val="20"/>
          <w:szCs w:val="20"/>
        </w:rPr>
      </w:pPr>
    </w:p>
    <w:p w14:paraId="2BC6067A" w14:textId="0C9A30C7" w:rsidR="00911F17" w:rsidRDefault="00911F17" w:rsidP="00911F17">
      <w:pPr>
        <w:pStyle w:val="paragraph"/>
        <w:ind w:firstLine="420"/>
        <w:jc w:val="both"/>
        <w:textAlignment w:val="baseline"/>
        <w:rPr>
          <w:rStyle w:val="eop"/>
          <w:rFonts w:ascii="Century Gothic" w:hAnsi="Century Gothic"/>
          <w:sz w:val="20"/>
          <w:szCs w:val="20"/>
        </w:rPr>
      </w:pPr>
      <w:r>
        <w:rPr>
          <w:rFonts w:ascii="Century Gothic" w:hAnsi="Century Gothic"/>
          <w:w w:val="90"/>
          <w:sz w:val="20"/>
          <w:szCs w:val="20"/>
        </w:rPr>
        <w:t xml:space="preserve">6. </w:t>
      </w:r>
      <w:r>
        <w:rPr>
          <w:rStyle w:val="normaltextrun1"/>
          <w:rFonts w:ascii="Century Gothic" w:hAnsi="Century Gothic"/>
          <w:color w:val="000000"/>
          <w:sz w:val="20"/>
          <w:szCs w:val="20"/>
        </w:rPr>
        <w:t xml:space="preserve"> As propostas não poderão impor condições e deverão limitar-se ao objeto desta licitação, sendo desconsideradas quaisquer alternativas de preço ou qualquer outra condição não prevista no edital e seus anexos.</w:t>
      </w:r>
      <w:r>
        <w:rPr>
          <w:rStyle w:val="eop"/>
          <w:rFonts w:ascii="Century Gothic" w:hAnsi="Century Gothic"/>
          <w:sz w:val="20"/>
          <w:szCs w:val="20"/>
        </w:rPr>
        <w:t> </w:t>
      </w:r>
    </w:p>
    <w:p w14:paraId="511CA35E" w14:textId="77777777" w:rsidR="00A06517" w:rsidRDefault="00A06517" w:rsidP="00A06517">
      <w:pPr>
        <w:pStyle w:val="paragraph"/>
        <w:ind w:firstLine="420"/>
        <w:jc w:val="both"/>
        <w:textAlignment w:val="baseline"/>
        <w:rPr>
          <w:rFonts w:ascii="Century Gothic" w:hAnsi="Century Gothic"/>
          <w:sz w:val="20"/>
          <w:szCs w:val="20"/>
        </w:rPr>
      </w:pPr>
    </w:p>
    <w:p w14:paraId="027476D7" w14:textId="269FBDF9" w:rsidR="00911F17" w:rsidRPr="00A06517" w:rsidRDefault="00884D98" w:rsidP="00A06517">
      <w:pPr>
        <w:pStyle w:val="paragraph"/>
        <w:ind w:firstLine="420"/>
        <w:jc w:val="both"/>
        <w:textAlignment w:val="baseline"/>
        <w:rPr>
          <w:rFonts w:ascii="Century Gothic" w:hAnsi="Century Gothic"/>
          <w:sz w:val="20"/>
          <w:szCs w:val="20"/>
        </w:rPr>
      </w:pPr>
      <w:r w:rsidRPr="00A06517">
        <w:rPr>
          <w:rFonts w:ascii="Century Gothic" w:hAnsi="Century Gothic"/>
          <w:sz w:val="20"/>
          <w:szCs w:val="20"/>
        </w:rPr>
        <w:t xml:space="preserve">7. Não será obrigatória apresentação de proposta para todos os itens, podendo </w:t>
      </w:r>
      <w:r w:rsidR="00A06517">
        <w:rPr>
          <w:rFonts w:ascii="Century Gothic" w:hAnsi="Century Gothic"/>
          <w:sz w:val="20"/>
          <w:szCs w:val="20"/>
        </w:rPr>
        <w:t>o</w:t>
      </w:r>
      <w:r w:rsidRPr="00A06517">
        <w:rPr>
          <w:rFonts w:ascii="Century Gothic" w:hAnsi="Century Gothic"/>
          <w:sz w:val="20"/>
          <w:szCs w:val="20"/>
        </w:rPr>
        <w:t xml:space="preserve"> licitante apresentar proposta somente para </w:t>
      </w:r>
      <w:r w:rsidR="00A06517">
        <w:rPr>
          <w:rFonts w:ascii="Century Gothic" w:hAnsi="Century Gothic"/>
          <w:sz w:val="20"/>
          <w:szCs w:val="20"/>
        </w:rPr>
        <w:t>o(s)</w:t>
      </w:r>
      <w:r w:rsidRPr="00A06517">
        <w:rPr>
          <w:rFonts w:ascii="Century Gothic" w:hAnsi="Century Gothic"/>
          <w:sz w:val="20"/>
          <w:szCs w:val="20"/>
        </w:rPr>
        <w:t xml:space="preserve"> item(n</w:t>
      </w:r>
      <w:r w:rsidR="00A06517" w:rsidRPr="00A06517">
        <w:rPr>
          <w:rFonts w:ascii="Century Gothic" w:hAnsi="Century Gothic"/>
          <w:sz w:val="20"/>
          <w:szCs w:val="20"/>
        </w:rPr>
        <w:t>s) de seu int</w:t>
      </w:r>
      <w:r w:rsidR="00A06517">
        <w:rPr>
          <w:rFonts w:ascii="Century Gothic" w:hAnsi="Century Gothic"/>
          <w:sz w:val="20"/>
          <w:szCs w:val="20"/>
        </w:rPr>
        <w:t>e</w:t>
      </w:r>
      <w:r w:rsidR="00A06517" w:rsidRPr="00A06517">
        <w:rPr>
          <w:rFonts w:ascii="Century Gothic" w:hAnsi="Century Gothic"/>
          <w:sz w:val="20"/>
          <w:szCs w:val="20"/>
        </w:rPr>
        <w:t>resse.</w:t>
      </w:r>
    </w:p>
    <w:p w14:paraId="6BB9E253" w14:textId="77777777" w:rsidR="00463CB5" w:rsidRPr="00A06517" w:rsidRDefault="00463CB5" w:rsidP="00073E0D">
      <w:pPr>
        <w:ind w:firstLine="426"/>
        <w:jc w:val="both"/>
        <w:rPr>
          <w:rFonts w:ascii="Century Gothic" w:hAnsi="Century Gothic"/>
          <w:w w:val="90"/>
          <w:sz w:val="20"/>
          <w:szCs w:val="20"/>
        </w:rPr>
      </w:pPr>
    </w:p>
    <w:p w14:paraId="6A804FC1" w14:textId="77777777" w:rsidR="00255CDC" w:rsidRPr="00E21B0E" w:rsidRDefault="00255CDC" w:rsidP="268A7712">
      <w:pPr>
        <w:ind w:firstLine="426"/>
        <w:jc w:val="center"/>
        <w:rPr>
          <w:rFonts w:ascii="Century Gothic" w:hAnsi="Century Gothic"/>
          <w:b/>
          <w:bCs/>
          <w:sz w:val="20"/>
          <w:szCs w:val="20"/>
        </w:rPr>
      </w:pPr>
      <w:r w:rsidRPr="268A7712">
        <w:rPr>
          <w:rFonts w:ascii="Century Gothic" w:hAnsi="Century Gothic"/>
          <w:b/>
          <w:bCs/>
          <w:w w:val="90"/>
          <w:sz w:val="20"/>
          <w:szCs w:val="20"/>
        </w:rPr>
        <w:t>IV - DA HABILITAÇÃO</w:t>
      </w:r>
    </w:p>
    <w:p w14:paraId="39C42791" w14:textId="77777777" w:rsidR="00C8748D" w:rsidRDefault="00C8748D" w:rsidP="268A7712">
      <w:pPr>
        <w:tabs>
          <w:tab w:val="left" w:pos="851"/>
        </w:tabs>
        <w:ind w:firstLine="426"/>
        <w:jc w:val="both"/>
        <w:rPr>
          <w:rFonts w:ascii="Century Gothic" w:hAnsi="Century Gothic"/>
          <w:w w:val="90"/>
          <w:sz w:val="20"/>
          <w:szCs w:val="20"/>
        </w:rPr>
      </w:pPr>
    </w:p>
    <w:p w14:paraId="219212BD" w14:textId="17B299D4" w:rsidR="00255CDC" w:rsidRPr="00E21B0E" w:rsidRDefault="00255CDC"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52E56223" w14:textId="77777777" w:rsidR="00255CDC" w:rsidRPr="00E21B0E" w:rsidRDefault="00255CDC" w:rsidP="00255CDC">
      <w:pPr>
        <w:ind w:firstLine="426"/>
        <w:jc w:val="both"/>
        <w:rPr>
          <w:rFonts w:ascii="Century Gothic" w:hAnsi="Century Gothic"/>
          <w:w w:val="90"/>
          <w:sz w:val="20"/>
          <w:szCs w:val="20"/>
        </w:rPr>
      </w:pPr>
    </w:p>
    <w:p w14:paraId="19933B4E"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1.1. HABILITAÇÃO JURÍDICA</w:t>
      </w:r>
    </w:p>
    <w:p w14:paraId="07547A01" w14:textId="77777777" w:rsidR="00255CDC" w:rsidRPr="00E21B0E" w:rsidRDefault="00255CDC" w:rsidP="00255CDC">
      <w:pPr>
        <w:ind w:firstLine="426"/>
        <w:jc w:val="both"/>
        <w:rPr>
          <w:rFonts w:ascii="Century Gothic" w:hAnsi="Century Gothic"/>
          <w:b/>
          <w:w w:val="90"/>
          <w:sz w:val="20"/>
          <w:szCs w:val="20"/>
        </w:rPr>
      </w:pPr>
    </w:p>
    <w:p w14:paraId="09AB6B61"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5043CB0F" w14:textId="77777777" w:rsidR="00255CDC" w:rsidRPr="00E21B0E" w:rsidRDefault="00255CDC" w:rsidP="00255CDC">
      <w:pPr>
        <w:ind w:firstLine="426"/>
        <w:jc w:val="both"/>
        <w:rPr>
          <w:rFonts w:ascii="Century Gothic" w:hAnsi="Century Gothic"/>
          <w:w w:val="90"/>
          <w:sz w:val="20"/>
          <w:szCs w:val="20"/>
        </w:rPr>
      </w:pPr>
    </w:p>
    <w:p w14:paraId="76A68B09"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07459315" w14:textId="77777777" w:rsidR="00255CDC" w:rsidRPr="00E21B0E" w:rsidRDefault="00255CDC" w:rsidP="00255CDC">
      <w:pPr>
        <w:ind w:firstLine="426"/>
        <w:jc w:val="both"/>
        <w:rPr>
          <w:rFonts w:ascii="Century Gothic" w:hAnsi="Century Gothic"/>
          <w:w w:val="90"/>
          <w:sz w:val="20"/>
          <w:szCs w:val="20"/>
        </w:rPr>
      </w:pPr>
    </w:p>
    <w:p w14:paraId="163D9630"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6537F28F" w14:textId="77777777" w:rsidR="00255CDC" w:rsidRPr="00E21B0E" w:rsidRDefault="00255CDC" w:rsidP="00255CDC">
      <w:pPr>
        <w:ind w:firstLine="426"/>
        <w:jc w:val="both"/>
        <w:rPr>
          <w:rFonts w:ascii="Century Gothic" w:hAnsi="Century Gothic"/>
          <w:w w:val="90"/>
          <w:sz w:val="20"/>
          <w:szCs w:val="20"/>
        </w:rPr>
      </w:pPr>
    </w:p>
    <w:p w14:paraId="7324294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6DFB9E20" w14:textId="77777777" w:rsidR="00255CDC" w:rsidRPr="00E21B0E" w:rsidRDefault="00255CDC" w:rsidP="00255CDC">
      <w:pPr>
        <w:ind w:firstLine="426"/>
        <w:jc w:val="both"/>
        <w:rPr>
          <w:rFonts w:ascii="Century Gothic" w:hAnsi="Century Gothic"/>
          <w:w w:val="90"/>
          <w:sz w:val="20"/>
          <w:szCs w:val="20"/>
        </w:rPr>
      </w:pPr>
    </w:p>
    <w:p w14:paraId="605CA528" w14:textId="29D823C4" w:rsidR="00255CDC" w:rsidRDefault="00255CDC" w:rsidP="268A7712">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63E0D6DD" w14:textId="439FD31F" w:rsidR="002B03B2" w:rsidRDefault="002B03B2" w:rsidP="268A7712">
      <w:pPr>
        <w:ind w:firstLine="426"/>
        <w:jc w:val="both"/>
        <w:rPr>
          <w:rFonts w:ascii="Century Gothic" w:hAnsi="Century Gothic"/>
          <w:sz w:val="20"/>
          <w:szCs w:val="20"/>
        </w:rPr>
      </w:pPr>
    </w:p>
    <w:p w14:paraId="1E4E356D" w14:textId="77777777" w:rsidR="002B03B2" w:rsidRDefault="002B03B2" w:rsidP="002B03B2">
      <w:pPr>
        <w:ind w:firstLine="426"/>
        <w:jc w:val="both"/>
        <w:rPr>
          <w:rFonts w:ascii="Century Gothic" w:hAnsi="Century Gothic"/>
          <w:sz w:val="20"/>
          <w:szCs w:val="20"/>
        </w:rPr>
      </w:pPr>
      <w:r>
        <w:rPr>
          <w:rFonts w:ascii="Century Gothic" w:hAnsi="Century Gothic"/>
          <w:sz w:val="20"/>
          <w:szCs w:val="20"/>
        </w:rPr>
        <w:t xml:space="preserve">f) </w:t>
      </w:r>
      <w:r>
        <w:rPr>
          <w:rFonts w:ascii="Century Gothic" w:hAnsi="Century Gothic"/>
          <w:w w:val="90"/>
          <w:sz w:val="20"/>
          <w:szCs w:val="20"/>
        </w:rPr>
        <w:t>Registro perante a entidade estadual da Organização das Cooperativas Brasileiras, em se tratando de sociedade cooperativa.</w:t>
      </w:r>
    </w:p>
    <w:p w14:paraId="6573293F" w14:textId="7124729F" w:rsidR="002B03B2" w:rsidRPr="00E21B0E" w:rsidRDefault="002B03B2" w:rsidP="268A7712">
      <w:pPr>
        <w:ind w:firstLine="426"/>
        <w:jc w:val="both"/>
        <w:rPr>
          <w:rFonts w:ascii="Century Gothic" w:hAnsi="Century Gothic"/>
          <w:sz w:val="20"/>
          <w:szCs w:val="20"/>
        </w:rPr>
      </w:pPr>
    </w:p>
    <w:p w14:paraId="70DF9E56" w14:textId="77777777" w:rsidR="00255CDC" w:rsidRPr="00E21B0E" w:rsidRDefault="00255CDC" w:rsidP="00255CDC">
      <w:pPr>
        <w:ind w:firstLine="426"/>
        <w:jc w:val="both"/>
        <w:rPr>
          <w:rFonts w:ascii="Century Gothic" w:hAnsi="Century Gothic"/>
          <w:w w:val="90"/>
          <w:sz w:val="20"/>
          <w:szCs w:val="20"/>
        </w:rPr>
      </w:pPr>
    </w:p>
    <w:p w14:paraId="7A6B8803"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1.2. REGULARIDADES FISCAL E TRABALHISTA</w:t>
      </w:r>
    </w:p>
    <w:p w14:paraId="44E871BC" w14:textId="77777777" w:rsidR="00255CDC" w:rsidRPr="00E21B0E" w:rsidRDefault="00255CDC" w:rsidP="00255CDC">
      <w:pPr>
        <w:ind w:firstLine="426"/>
        <w:jc w:val="both"/>
        <w:rPr>
          <w:rFonts w:ascii="Century Gothic" w:hAnsi="Century Gothic"/>
          <w:b/>
          <w:w w:val="90"/>
          <w:sz w:val="20"/>
          <w:szCs w:val="20"/>
        </w:rPr>
      </w:pPr>
    </w:p>
    <w:p w14:paraId="22D3A897" w14:textId="77777777" w:rsidR="00255CDC" w:rsidRPr="00FE044E" w:rsidRDefault="00255CDC" w:rsidP="268A7712">
      <w:pPr>
        <w:numPr>
          <w:ilvl w:val="0"/>
          <w:numId w:val="15"/>
        </w:numPr>
        <w:tabs>
          <w:tab w:val="left" w:pos="851"/>
        </w:tabs>
        <w:ind w:left="0" w:firstLine="426"/>
        <w:jc w:val="both"/>
        <w:rPr>
          <w:rFonts w:ascii="Century Gothic" w:hAnsi="Century Gothic"/>
          <w:sz w:val="20"/>
          <w:szCs w:val="20"/>
        </w:rPr>
      </w:pPr>
      <w:r w:rsidRPr="00FE044E">
        <w:rPr>
          <w:rFonts w:ascii="Century Gothic" w:hAnsi="Century Gothic"/>
          <w:w w:val="90"/>
          <w:sz w:val="20"/>
          <w:szCs w:val="20"/>
        </w:rPr>
        <w:t>Prova de inscrição no Cadastro Nacional de Pessoas Jurídicas do Ministério da Fazenda (CNPJ);</w:t>
      </w:r>
    </w:p>
    <w:p w14:paraId="144A5D23" w14:textId="77777777" w:rsidR="00255CDC" w:rsidRPr="00FE044E" w:rsidRDefault="00255CDC" w:rsidP="00255CDC">
      <w:pPr>
        <w:ind w:firstLine="426"/>
        <w:jc w:val="both"/>
        <w:rPr>
          <w:rFonts w:ascii="Century Gothic" w:hAnsi="Century Gothic"/>
          <w:w w:val="90"/>
          <w:sz w:val="20"/>
          <w:szCs w:val="20"/>
        </w:rPr>
      </w:pPr>
    </w:p>
    <w:p w14:paraId="2CE24C13" w14:textId="77777777" w:rsidR="00255CDC" w:rsidRDefault="00255CDC" w:rsidP="268A7712">
      <w:pPr>
        <w:numPr>
          <w:ilvl w:val="0"/>
          <w:numId w:val="15"/>
        </w:numPr>
        <w:ind w:left="0" w:firstLine="426"/>
        <w:jc w:val="both"/>
        <w:rPr>
          <w:rFonts w:ascii="Century Gothic" w:hAnsi="Century Gothic"/>
          <w:sz w:val="20"/>
          <w:szCs w:val="20"/>
        </w:rPr>
      </w:pPr>
      <w:r w:rsidRPr="00FE044E">
        <w:rPr>
          <w:rFonts w:ascii="Century Gothic" w:hAnsi="Century Gothic"/>
          <w:w w:val="90"/>
          <w:sz w:val="20"/>
          <w:szCs w:val="20"/>
        </w:rPr>
        <w:lastRenderedPageBreak/>
        <w:t>Prova de inscrição no Cadastro de Contribuintes Estadual e/ou Municipal, relativo à sede da licitante, pertinente ao seu ramo de atividade e compatível com o objeto do certame;</w:t>
      </w:r>
    </w:p>
    <w:p w14:paraId="738610EB" w14:textId="77777777" w:rsidR="00255CDC" w:rsidRPr="00FE044E" w:rsidRDefault="00255CDC" w:rsidP="00255CDC">
      <w:pPr>
        <w:jc w:val="both"/>
        <w:rPr>
          <w:rFonts w:ascii="Century Gothic" w:hAnsi="Century Gothic"/>
          <w:w w:val="90"/>
          <w:sz w:val="20"/>
          <w:szCs w:val="20"/>
        </w:rPr>
      </w:pPr>
    </w:p>
    <w:p w14:paraId="75ED0846" w14:textId="77777777" w:rsidR="00255CDC" w:rsidRPr="00FE044E" w:rsidRDefault="00255CDC" w:rsidP="268A7712">
      <w:pPr>
        <w:numPr>
          <w:ilvl w:val="0"/>
          <w:numId w:val="15"/>
        </w:numPr>
        <w:ind w:left="0" w:firstLine="426"/>
        <w:jc w:val="both"/>
        <w:rPr>
          <w:rFonts w:ascii="Century Gothic" w:hAnsi="Century Gothic"/>
          <w:sz w:val="20"/>
          <w:szCs w:val="20"/>
        </w:rPr>
      </w:pPr>
      <w:r w:rsidRPr="00FE044E">
        <w:rPr>
          <w:rFonts w:ascii="Century Gothic" w:hAnsi="Century Gothic"/>
          <w:w w:val="90"/>
          <w:sz w:val="20"/>
          <w:szCs w:val="20"/>
        </w:rPr>
        <w:t>Certidão de Regularidade de Débito com as Fazendas Estadual e Municipal, da sede da licitante;</w:t>
      </w:r>
    </w:p>
    <w:p w14:paraId="637805D2" w14:textId="77777777" w:rsidR="00255CDC" w:rsidRPr="00FE044E" w:rsidRDefault="00255CDC" w:rsidP="00255CDC">
      <w:pPr>
        <w:ind w:left="786"/>
        <w:jc w:val="both"/>
        <w:rPr>
          <w:rFonts w:ascii="Century Gothic" w:hAnsi="Century Gothic"/>
          <w:w w:val="90"/>
          <w:sz w:val="20"/>
          <w:szCs w:val="20"/>
        </w:rPr>
      </w:pPr>
    </w:p>
    <w:p w14:paraId="626DE3AC" w14:textId="77777777" w:rsidR="00255CDC" w:rsidRDefault="00255CDC" w:rsidP="268A7712">
      <w:pPr>
        <w:numPr>
          <w:ilvl w:val="0"/>
          <w:numId w:val="15"/>
        </w:numPr>
        <w:ind w:left="782" w:hanging="357"/>
        <w:jc w:val="both"/>
        <w:rPr>
          <w:rFonts w:ascii="Century Gothic" w:hAnsi="Century Gothic"/>
          <w:sz w:val="20"/>
          <w:szCs w:val="20"/>
        </w:rPr>
      </w:pPr>
      <w:r w:rsidRPr="00FE044E">
        <w:rPr>
          <w:rFonts w:ascii="Century Gothic" w:hAnsi="Century Gothic"/>
          <w:w w:val="90"/>
          <w:sz w:val="20"/>
          <w:szCs w:val="20"/>
        </w:rPr>
        <w:t>Certificado de Regularidade do FGTS-CRF;</w:t>
      </w:r>
    </w:p>
    <w:p w14:paraId="463F29E8" w14:textId="77777777" w:rsidR="00255CDC" w:rsidRPr="00FE044E" w:rsidRDefault="00255CDC" w:rsidP="00255CDC">
      <w:pPr>
        <w:jc w:val="both"/>
        <w:rPr>
          <w:rFonts w:ascii="Century Gothic" w:hAnsi="Century Gothic"/>
          <w:w w:val="90"/>
          <w:sz w:val="20"/>
          <w:szCs w:val="20"/>
        </w:rPr>
      </w:pPr>
    </w:p>
    <w:p w14:paraId="031D48B7" w14:textId="77777777" w:rsidR="00255CDC" w:rsidRPr="00FE044E" w:rsidRDefault="00255CDC" w:rsidP="268A7712">
      <w:pPr>
        <w:numPr>
          <w:ilvl w:val="0"/>
          <w:numId w:val="15"/>
        </w:numPr>
        <w:jc w:val="both"/>
        <w:rPr>
          <w:rFonts w:ascii="Century Gothic" w:hAnsi="Century Gothic"/>
          <w:sz w:val="20"/>
          <w:szCs w:val="20"/>
        </w:rPr>
      </w:pPr>
      <w:r w:rsidRPr="00FE044E">
        <w:rPr>
          <w:rFonts w:ascii="Century Gothic" w:hAnsi="Century Gothic"/>
          <w:w w:val="90"/>
          <w:sz w:val="20"/>
          <w:szCs w:val="20"/>
        </w:rPr>
        <w:t>Certidão de Débitos Relativos a Créditos Tributários Federais e à Dívida Ativa da União;</w:t>
      </w:r>
    </w:p>
    <w:p w14:paraId="3B7B4B86" w14:textId="77777777" w:rsidR="00255CDC" w:rsidRPr="00FE044E" w:rsidRDefault="00255CDC" w:rsidP="00255CDC">
      <w:pPr>
        <w:ind w:firstLine="426"/>
        <w:jc w:val="both"/>
        <w:rPr>
          <w:rFonts w:ascii="Century Gothic" w:hAnsi="Century Gothic"/>
          <w:w w:val="90"/>
          <w:sz w:val="20"/>
          <w:szCs w:val="20"/>
        </w:rPr>
      </w:pPr>
    </w:p>
    <w:p w14:paraId="782D390E" w14:textId="77777777" w:rsidR="00255CDC" w:rsidRDefault="00255CDC" w:rsidP="268A7712">
      <w:pPr>
        <w:numPr>
          <w:ilvl w:val="0"/>
          <w:numId w:val="15"/>
        </w:numPr>
        <w:jc w:val="both"/>
        <w:rPr>
          <w:rFonts w:ascii="Century Gothic" w:hAnsi="Century Gothic"/>
          <w:sz w:val="20"/>
          <w:szCs w:val="20"/>
        </w:rPr>
      </w:pPr>
      <w:r w:rsidRPr="00FE044E">
        <w:rPr>
          <w:rFonts w:ascii="Century Gothic" w:hAnsi="Century Gothic"/>
          <w:w w:val="90"/>
          <w:sz w:val="20"/>
          <w:szCs w:val="20"/>
        </w:rPr>
        <w:t>Certidão Negativa</w:t>
      </w:r>
      <w:r>
        <w:rPr>
          <w:rFonts w:ascii="Century Gothic" w:hAnsi="Century Gothic"/>
          <w:w w:val="90"/>
          <w:sz w:val="20"/>
          <w:szCs w:val="20"/>
        </w:rPr>
        <w:t xml:space="preserve"> de Débitos Trabalhistas (CNDT);</w:t>
      </w:r>
    </w:p>
    <w:p w14:paraId="3A0FF5F2" w14:textId="77777777" w:rsidR="00255CDC" w:rsidRDefault="00255CDC" w:rsidP="00255CDC">
      <w:pPr>
        <w:pStyle w:val="PargrafodaLista"/>
        <w:rPr>
          <w:rFonts w:ascii="Century Gothic" w:hAnsi="Century Gothic"/>
          <w:w w:val="90"/>
          <w:sz w:val="20"/>
          <w:szCs w:val="20"/>
        </w:rPr>
      </w:pPr>
    </w:p>
    <w:p w14:paraId="5630AD66" w14:textId="77777777" w:rsidR="00255CDC" w:rsidRDefault="00255CDC" w:rsidP="00255CDC">
      <w:pPr>
        <w:ind w:firstLine="426"/>
        <w:jc w:val="both"/>
        <w:rPr>
          <w:rFonts w:ascii="Century Gothic" w:hAnsi="Century Gothic"/>
          <w:b/>
          <w:w w:val="90"/>
          <w:sz w:val="20"/>
          <w:szCs w:val="20"/>
        </w:rPr>
      </w:pPr>
    </w:p>
    <w:p w14:paraId="4873475C"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1.3. QUALIFICAÇÃO ECONÔMICO - FINANCEIRA</w:t>
      </w:r>
    </w:p>
    <w:p w14:paraId="61829076" w14:textId="77777777" w:rsidR="00255CDC" w:rsidRPr="00E21B0E" w:rsidRDefault="00255CDC" w:rsidP="00255CDC">
      <w:pPr>
        <w:ind w:firstLine="426"/>
        <w:jc w:val="both"/>
        <w:rPr>
          <w:rFonts w:ascii="Century Gothic" w:hAnsi="Century Gothic"/>
          <w:w w:val="90"/>
          <w:sz w:val="20"/>
          <w:szCs w:val="20"/>
        </w:rPr>
      </w:pPr>
    </w:p>
    <w:p w14:paraId="4E727F27"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 Certidão Negativa de Falência, Concordata, Recuperação Judicial e Extrajudicial, expedida pelo distribu</w:t>
      </w:r>
      <w:r>
        <w:rPr>
          <w:rFonts w:ascii="Century Gothic" w:hAnsi="Century Gothic"/>
          <w:w w:val="90"/>
          <w:sz w:val="20"/>
          <w:szCs w:val="20"/>
        </w:rPr>
        <w:t>idor da sede da pessoa jurídica ou do domicílio do empresário individual;</w:t>
      </w:r>
    </w:p>
    <w:p w14:paraId="2BA226A1" w14:textId="77777777" w:rsidR="00255CDC" w:rsidRPr="00E21B0E" w:rsidRDefault="00255CDC" w:rsidP="00255CDC">
      <w:pPr>
        <w:ind w:firstLine="426"/>
        <w:jc w:val="both"/>
        <w:rPr>
          <w:rFonts w:ascii="Century Gothic" w:hAnsi="Century Gothic"/>
          <w:w w:val="90"/>
          <w:sz w:val="20"/>
          <w:szCs w:val="20"/>
        </w:rPr>
      </w:pPr>
    </w:p>
    <w:p w14:paraId="20E26537" w14:textId="77777777" w:rsidR="00255CDC" w:rsidRDefault="00255CDC" w:rsidP="268A7712">
      <w:pPr>
        <w:spacing w:after="240"/>
        <w:ind w:firstLine="426"/>
        <w:jc w:val="both"/>
        <w:rPr>
          <w:rFonts w:ascii="Century Gothic" w:hAnsi="Century Gothic"/>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4359DB" w14:textId="77777777" w:rsidR="00255CDC" w:rsidRPr="00E21B0E" w:rsidRDefault="00255CDC" w:rsidP="268A7712">
      <w:pPr>
        <w:spacing w:after="240"/>
        <w:ind w:firstLine="426"/>
        <w:jc w:val="both"/>
        <w:rPr>
          <w:rFonts w:ascii="Century Gothic" w:hAnsi="Century Gothic"/>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12CE56B9"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1.4. OUTRAS COMPROVAÇÕES</w:t>
      </w:r>
    </w:p>
    <w:p w14:paraId="0639B5CC"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00B21EB1">
        <w:rPr>
          <w:rFonts w:ascii="Century Gothic" w:hAnsi="Century Gothic"/>
          <w:w w:val="90"/>
          <w:sz w:val="20"/>
          <w:szCs w:val="20"/>
        </w:rPr>
        <w:t>1.4.1.</w:t>
      </w:r>
      <w:r w:rsidRPr="00B21EB1">
        <w:rPr>
          <w:rFonts w:ascii="Century Gothic" w:hAnsi="Century Gothic"/>
          <w:color w:val="C00000"/>
          <w:w w:val="90"/>
          <w:sz w:val="20"/>
          <w:szCs w:val="20"/>
        </w:rPr>
        <w:t xml:space="preserve"> </w:t>
      </w:r>
      <w:r w:rsidRPr="268A7712">
        <w:rPr>
          <w:rFonts w:ascii="Century Gothic" w:hAnsi="Century Gothic"/>
          <w:w w:val="90"/>
          <w:sz w:val="20"/>
          <w:szCs w:val="20"/>
        </w:rPr>
        <w:t xml:space="preserve">Declaração subscrita por representante legal da licitante, em conformidade com o modelo constante do </w:t>
      </w:r>
      <w:r w:rsidRPr="268A7712">
        <w:rPr>
          <w:rFonts w:ascii="Century Gothic" w:hAnsi="Century Gothic"/>
          <w:caps/>
          <w:w w:val="90"/>
          <w:sz w:val="20"/>
          <w:szCs w:val="20"/>
        </w:rPr>
        <w:t>Anexo 2</w:t>
      </w:r>
      <w:r w:rsidRPr="268A7712">
        <w:rPr>
          <w:rFonts w:ascii="Century Gothic" w:hAnsi="Century Gothic"/>
          <w:w w:val="90"/>
          <w:sz w:val="20"/>
          <w:szCs w:val="20"/>
        </w:rPr>
        <w:t>, atestando que:</w:t>
      </w:r>
    </w:p>
    <w:p w14:paraId="0553018A"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a)      se encontra em situação regular perante o Ministério do Trabalho, no que se refere à observância do disposto no inciso XXXIII do artigo 7º da Constituição Federal, na forma do Decreto estadual nº 42.911/1998;</w:t>
      </w:r>
    </w:p>
    <w:p w14:paraId="749B8D71"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b)       inexiste impedimento legal para licitar ou contratar com a Administração, inclusive em virtude das disposições da Lei estadual nº 10.218/1999 e do artigo 10 da Lei federal nº 9.605/1998;</w:t>
      </w:r>
    </w:p>
    <w:p w14:paraId="66E50C41" w14:textId="77777777" w:rsidR="008A1C65"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c)       cumpre as normas relativas à saúde e segurança no trabalho, nos termos do artigo 117, parágrafo único, da Constituição Estadual</w:t>
      </w:r>
      <w:r w:rsidRPr="00B21EB1">
        <w:rPr>
          <w:rFonts w:ascii="Century Gothic" w:hAnsi="Century Gothic"/>
          <w:w w:val="90"/>
          <w:sz w:val="20"/>
          <w:szCs w:val="20"/>
        </w:rPr>
        <w:t>.</w:t>
      </w:r>
    </w:p>
    <w:p w14:paraId="657D67D8" w14:textId="3E708BD5" w:rsidR="005417D5" w:rsidRPr="007118DA" w:rsidRDefault="005417D5" w:rsidP="268A7712">
      <w:pPr>
        <w:spacing w:before="100" w:beforeAutospacing="1" w:after="100" w:afterAutospacing="1"/>
        <w:ind w:left="1134" w:hanging="567"/>
        <w:jc w:val="both"/>
        <w:rPr>
          <w:rFonts w:ascii="Century Gothic" w:hAnsi="Century Gothic"/>
          <w:sz w:val="20"/>
          <w:szCs w:val="20"/>
        </w:rPr>
      </w:pPr>
      <w:r>
        <w:rPr>
          <w:rFonts w:ascii="Century Gothic" w:hAnsi="Century Gothic"/>
          <w:w w:val="90"/>
          <w:sz w:val="20"/>
          <w:szCs w:val="20"/>
        </w:rPr>
        <w:t>d</w:t>
      </w:r>
      <w:r w:rsidRPr="007118DA">
        <w:rPr>
          <w:rFonts w:ascii="Century Gothic" w:hAnsi="Century Gothic"/>
          <w:sz w:val="20"/>
          <w:szCs w:val="20"/>
        </w:rPr>
        <w:t xml:space="preserve">)   </w:t>
      </w:r>
      <w:r w:rsidR="007118DA">
        <w:rPr>
          <w:rFonts w:ascii="Century Gothic" w:hAnsi="Century Gothic"/>
          <w:sz w:val="20"/>
          <w:szCs w:val="20"/>
        </w:rPr>
        <w:t>n</w:t>
      </w:r>
      <w:r w:rsidRPr="007118DA">
        <w:rPr>
          <w:rFonts w:ascii="Century Gothic" w:hAnsi="Century Gothic"/>
          <w:sz w:val="20"/>
          <w:szCs w:val="20"/>
        </w:rPr>
        <w:t>ão se enquadra em nenhuma das hipóteses de vedações previstas na Resolução nº 37, de 28 de abril de 2009, e alterações posteriores.</w:t>
      </w:r>
    </w:p>
    <w:p w14:paraId="7E7D3B0D"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0067700D">
        <w:rPr>
          <w:rFonts w:ascii="Century Gothic" w:hAnsi="Century Gothic"/>
          <w:w w:val="90"/>
          <w:sz w:val="20"/>
          <w:szCs w:val="20"/>
        </w:rPr>
        <w:t>1.4.2.</w:t>
      </w:r>
      <w:r w:rsidRPr="00B21EB1">
        <w:rPr>
          <w:rFonts w:ascii="Century Gothic" w:hAnsi="Century Gothic"/>
          <w:color w:val="C00000"/>
          <w:w w:val="90"/>
          <w:sz w:val="20"/>
          <w:szCs w:val="20"/>
        </w:rPr>
        <w:t xml:space="preserve"> </w:t>
      </w:r>
      <w:r w:rsidRPr="268A7712">
        <w:rPr>
          <w:rFonts w:ascii="Century Gothic" w:hAnsi="Century Gothic"/>
          <w:w w:val="90"/>
          <w:sz w:val="20"/>
          <w:szCs w:val="20"/>
        </w:rPr>
        <w:t xml:space="preserve">Declaração subscrita por representante legal da licitante, em conformidade com o modelo constante do </w:t>
      </w:r>
      <w:r w:rsidRPr="268A7712">
        <w:rPr>
          <w:rFonts w:ascii="Century Gothic" w:hAnsi="Century Gothic"/>
          <w:caps/>
          <w:w w:val="90"/>
          <w:sz w:val="20"/>
          <w:szCs w:val="20"/>
        </w:rPr>
        <w:t>Anexo 3</w:t>
      </w:r>
      <w:r w:rsidRPr="268A7712">
        <w:rPr>
          <w:rFonts w:ascii="Century Gothic" w:hAnsi="Century Gothic"/>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16D5344A"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lastRenderedPageBreak/>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567C2743" w14:textId="77777777" w:rsidR="00255CDC" w:rsidRPr="00E21B0E" w:rsidRDefault="00255CDC" w:rsidP="268A7712">
      <w:pPr>
        <w:ind w:firstLine="426"/>
        <w:rPr>
          <w:rFonts w:ascii="Century Gothic" w:hAnsi="Century Gothic"/>
          <w:b/>
          <w:bCs/>
          <w:sz w:val="20"/>
          <w:szCs w:val="20"/>
        </w:rPr>
      </w:pPr>
      <w:r w:rsidRPr="268A7712">
        <w:rPr>
          <w:rFonts w:ascii="Century Gothic" w:hAnsi="Century Gothic"/>
          <w:b/>
          <w:bCs/>
          <w:w w:val="90"/>
          <w:sz w:val="20"/>
          <w:szCs w:val="20"/>
        </w:rPr>
        <w:t>2 - DISPOSIÇÕES GERAIS</w:t>
      </w:r>
    </w:p>
    <w:p w14:paraId="2C5C38DF" w14:textId="77777777" w:rsidR="00255CDC" w:rsidRPr="00B9672C" w:rsidRDefault="00255CDC" w:rsidP="268A7712">
      <w:pPr>
        <w:ind w:firstLine="426"/>
        <w:jc w:val="both"/>
        <w:rPr>
          <w:rFonts w:ascii="Century Gothic" w:hAnsi="Century Gothic"/>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66204FF1" w14:textId="77777777" w:rsidR="00255CDC" w:rsidRPr="00B9672C" w:rsidRDefault="00255CDC" w:rsidP="00255CDC">
      <w:pPr>
        <w:ind w:firstLine="426"/>
        <w:jc w:val="both"/>
        <w:rPr>
          <w:rFonts w:ascii="Century Gothic" w:hAnsi="Century Gothic"/>
          <w:w w:val="90"/>
          <w:sz w:val="20"/>
          <w:szCs w:val="20"/>
        </w:rPr>
      </w:pPr>
    </w:p>
    <w:p w14:paraId="6EB48B3E" w14:textId="77777777" w:rsidR="00255CDC" w:rsidRDefault="00255CDC" w:rsidP="268A7712">
      <w:pPr>
        <w:ind w:firstLine="426"/>
        <w:jc w:val="both"/>
        <w:rPr>
          <w:rFonts w:ascii="Century Gothic" w:hAnsi="Century Gothic"/>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2DBF0D7D" w14:textId="77777777" w:rsidR="00255CDC" w:rsidRDefault="00255CDC" w:rsidP="00255CDC">
      <w:pPr>
        <w:jc w:val="both"/>
        <w:rPr>
          <w:rFonts w:ascii="Century Gothic" w:hAnsi="Century Gothic"/>
          <w:w w:val="90"/>
          <w:sz w:val="20"/>
          <w:szCs w:val="20"/>
        </w:rPr>
      </w:pPr>
    </w:p>
    <w:p w14:paraId="543BF6CD" w14:textId="77777777" w:rsidR="00255CDC" w:rsidRDefault="00255CDC" w:rsidP="268A7712">
      <w:pPr>
        <w:ind w:firstLine="426"/>
        <w:jc w:val="both"/>
        <w:rPr>
          <w:rFonts w:ascii="Century Gothic" w:hAnsi="Century Gothic"/>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6B62F1B3" w14:textId="77777777" w:rsidR="00255CDC" w:rsidRDefault="00255CDC" w:rsidP="00255CDC">
      <w:pPr>
        <w:ind w:firstLine="426"/>
        <w:jc w:val="both"/>
        <w:rPr>
          <w:rFonts w:ascii="Century Gothic" w:hAnsi="Century Gothic"/>
          <w:w w:val="90"/>
          <w:sz w:val="20"/>
          <w:szCs w:val="20"/>
        </w:rPr>
      </w:pPr>
    </w:p>
    <w:p w14:paraId="7CAE61C7" w14:textId="77777777" w:rsidR="00255CDC" w:rsidRPr="00B9672C" w:rsidRDefault="00255CDC" w:rsidP="268A7712">
      <w:pPr>
        <w:ind w:firstLine="426"/>
        <w:jc w:val="both"/>
        <w:rPr>
          <w:rFonts w:ascii="Century Gothic" w:hAnsi="Century Gothic"/>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02F2C34E" w14:textId="77777777" w:rsidR="00255CDC" w:rsidRDefault="00255CDC" w:rsidP="00255CDC">
      <w:pPr>
        <w:ind w:firstLine="426"/>
        <w:jc w:val="both"/>
        <w:rPr>
          <w:rFonts w:ascii="Century Gothic" w:hAnsi="Century Gothic"/>
          <w:w w:val="90"/>
          <w:sz w:val="20"/>
          <w:szCs w:val="20"/>
        </w:rPr>
      </w:pPr>
    </w:p>
    <w:p w14:paraId="7F9CCCC8" w14:textId="7E3A03F0" w:rsidR="00255CDC" w:rsidRDefault="00255CDC" w:rsidP="268A7712">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12B6118A" w14:textId="6DCB9EA4" w:rsidR="00173AFC" w:rsidRDefault="00173AFC" w:rsidP="268A7712">
      <w:pPr>
        <w:ind w:firstLine="426"/>
        <w:jc w:val="both"/>
        <w:rPr>
          <w:rFonts w:ascii="Century Gothic" w:hAnsi="Century Gothic"/>
          <w:w w:val="90"/>
          <w:sz w:val="20"/>
          <w:szCs w:val="20"/>
        </w:rPr>
      </w:pPr>
    </w:p>
    <w:p w14:paraId="743135F5" w14:textId="5DE948EC" w:rsidR="00173AFC" w:rsidRPr="003D5CEA" w:rsidRDefault="1AF47E82" w:rsidP="1AF47E82">
      <w:pPr>
        <w:jc w:val="both"/>
        <w:rPr>
          <w:rFonts w:ascii="Century Gothic" w:hAnsi="Century Gothic"/>
          <w:sz w:val="20"/>
          <w:szCs w:val="20"/>
        </w:rPr>
      </w:pPr>
      <w:r w:rsidRPr="1AF47E82">
        <w:rPr>
          <w:rFonts w:ascii="Century Gothic" w:hAnsi="Century Gothic"/>
          <w:sz w:val="20"/>
          <w:szCs w:val="20"/>
          <w:vertAlign w:val="subscript"/>
        </w:rPr>
        <w:t xml:space="preserve">            </w:t>
      </w:r>
      <w:r w:rsidRPr="1AF47E82">
        <w:rPr>
          <w:rFonts w:ascii="Century Gothic" w:hAnsi="Century Gothic"/>
          <w:sz w:val="20"/>
          <w:szCs w:val="20"/>
        </w:rPr>
        <w:t>2.5. A licitante que se considerar isenta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3791ECAB" w14:textId="77777777" w:rsidR="00173AFC" w:rsidRDefault="00173AFC" w:rsidP="268A7712">
      <w:pPr>
        <w:ind w:firstLine="426"/>
        <w:jc w:val="both"/>
        <w:rPr>
          <w:rFonts w:ascii="Century Gothic" w:hAnsi="Century Gothic"/>
          <w:sz w:val="20"/>
          <w:szCs w:val="20"/>
        </w:rPr>
      </w:pPr>
    </w:p>
    <w:p w14:paraId="680A4E5D" w14:textId="77777777" w:rsidR="00255CDC" w:rsidRPr="00E21B0E" w:rsidRDefault="00255CDC" w:rsidP="00255CDC">
      <w:pPr>
        <w:ind w:firstLine="426"/>
        <w:jc w:val="both"/>
        <w:rPr>
          <w:rFonts w:ascii="Century Gothic" w:hAnsi="Century Gothic"/>
          <w:w w:val="90"/>
          <w:sz w:val="20"/>
          <w:szCs w:val="20"/>
        </w:rPr>
      </w:pPr>
    </w:p>
    <w:p w14:paraId="1FD133EC" w14:textId="77777777" w:rsidR="00255CDC" w:rsidRPr="00E21B0E" w:rsidRDefault="00255CDC" w:rsidP="268A7712">
      <w:pPr>
        <w:ind w:firstLine="426"/>
        <w:jc w:val="center"/>
        <w:rPr>
          <w:rFonts w:ascii="Century Gothic" w:hAnsi="Century Gothic"/>
          <w:b/>
          <w:bCs/>
          <w:sz w:val="20"/>
          <w:szCs w:val="20"/>
        </w:rPr>
      </w:pPr>
      <w:r w:rsidRPr="268A7712">
        <w:rPr>
          <w:rFonts w:ascii="Century Gothic" w:hAnsi="Century Gothic"/>
          <w:b/>
          <w:bCs/>
          <w:w w:val="90"/>
          <w:sz w:val="20"/>
          <w:szCs w:val="20"/>
        </w:rPr>
        <w:t>V. DA SESSÃO PÚBLICA E DO JULGAMENTO</w:t>
      </w:r>
    </w:p>
    <w:p w14:paraId="31F11990"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2303A10"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296FEF7D" w14:textId="77777777" w:rsidR="00255CDC" w:rsidRPr="00E21B0E" w:rsidRDefault="00255CDC" w:rsidP="00255CDC">
      <w:pPr>
        <w:ind w:firstLine="426"/>
        <w:jc w:val="both"/>
        <w:rPr>
          <w:rFonts w:ascii="Century Gothic" w:hAnsi="Century Gothic"/>
          <w:w w:val="90"/>
          <w:sz w:val="20"/>
          <w:szCs w:val="20"/>
        </w:rPr>
      </w:pPr>
    </w:p>
    <w:p w14:paraId="0133714D"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2.1. Serão desclassificadas as propostas:</w:t>
      </w:r>
    </w:p>
    <w:p w14:paraId="7194DBDC" w14:textId="77777777" w:rsidR="00255CDC" w:rsidRPr="00E21B0E" w:rsidRDefault="00255CDC" w:rsidP="00255CDC">
      <w:pPr>
        <w:ind w:firstLine="426"/>
        <w:jc w:val="both"/>
        <w:rPr>
          <w:rFonts w:ascii="Century Gothic" w:hAnsi="Century Gothic"/>
          <w:w w:val="90"/>
          <w:sz w:val="20"/>
          <w:szCs w:val="20"/>
        </w:rPr>
      </w:pPr>
    </w:p>
    <w:p w14:paraId="2151F399"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Pr="00E21B0E">
        <w:rPr>
          <w:rFonts w:ascii="Century Gothic" w:hAnsi="Century Gothic"/>
          <w:w w:val="90"/>
          <w:sz w:val="20"/>
          <w:szCs w:val="20"/>
        </w:rPr>
        <w:t>por item, não atenda as especificações, prazos e condições fixados neste Edital;</w:t>
      </w:r>
    </w:p>
    <w:p w14:paraId="769D0D3C" w14:textId="77777777" w:rsidR="00255CDC" w:rsidRPr="00E21B0E" w:rsidRDefault="00255CDC" w:rsidP="00255CDC">
      <w:pPr>
        <w:ind w:firstLine="426"/>
        <w:jc w:val="both"/>
        <w:rPr>
          <w:rFonts w:ascii="Century Gothic" w:hAnsi="Century Gothic"/>
          <w:w w:val="90"/>
          <w:sz w:val="20"/>
          <w:szCs w:val="20"/>
        </w:rPr>
      </w:pPr>
    </w:p>
    <w:p w14:paraId="160E3684"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preços, por item, baseados exclusivamente em proposta das demais licitantes;</w:t>
      </w:r>
    </w:p>
    <w:p w14:paraId="54CD245A" w14:textId="77777777" w:rsidR="00255CDC" w:rsidRPr="00E21B0E" w:rsidRDefault="00255CDC" w:rsidP="00255CDC">
      <w:pPr>
        <w:ind w:firstLine="426"/>
        <w:jc w:val="both"/>
        <w:rPr>
          <w:rFonts w:ascii="Century Gothic" w:hAnsi="Century Gothic"/>
          <w:w w:val="90"/>
          <w:sz w:val="20"/>
          <w:szCs w:val="20"/>
        </w:rPr>
      </w:pPr>
    </w:p>
    <w:p w14:paraId="08C522E6" w14:textId="77777777" w:rsidR="00255CDC"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1231BE67" w14:textId="77777777" w:rsidR="00255CDC" w:rsidRDefault="00255CDC" w:rsidP="00255CDC">
      <w:pPr>
        <w:ind w:firstLine="426"/>
        <w:jc w:val="both"/>
        <w:rPr>
          <w:rFonts w:ascii="Century Gothic" w:hAnsi="Century Gothic"/>
          <w:w w:val="90"/>
          <w:sz w:val="20"/>
          <w:szCs w:val="20"/>
        </w:rPr>
      </w:pPr>
    </w:p>
    <w:p w14:paraId="7D1E2AF8" w14:textId="77777777" w:rsidR="00255CDC" w:rsidRDefault="00255CDC" w:rsidP="268A7712">
      <w:pPr>
        <w:ind w:firstLine="426"/>
        <w:jc w:val="both"/>
        <w:rPr>
          <w:rFonts w:ascii="Century Gothic" w:hAnsi="Century Gothic"/>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w:t>
      </w:r>
      <w:r>
        <w:rPr>
          <w:rFonts w:ascii="Century Gothic" w:hAnsi="Century Gothic"/>
          <w:w w:val="90"/>
          <w:sz w:val="20"/>
          <w:szCs w:val="20"/>
        </w:rPr>
        <w:lastRenderedPageBreak/>
        <w:t xml:space="preserve">Propriedades; - na aba Resumo, apagar as informações constantes nos campos Título, Autor e Empresa, as quais podem identificar o licitante e/ou a empresa. </w:t>
      </w:r>
    </w:p>
    <w:p w14:paraId="36FEB5B0" w14:textId="77777777" w:rsidR="00255CDC" w:rsidRDefault="00255CDC" w:rsidP="00255CDC">
      <w:pPr>
        <w:ind w:left="709"/>
        <w:jc w:val="both"/>
        <w:rPr>
          <w:rFonts w:ascii="Century Gothic" w:hAnsi="Century Gothic"/>
          <w:w w:val="90"/>
          <w:sz w:val="20"/>
          <w:szCs w:val="20"/>
        </w:rPr>
      </w:pPr>
    </w:p>
    <w:p w14:paraId="7CD2BEB8" w14:textId="77777777" w:rsidR="00255CDC" w:rsidRPr="00465B83" w:rsidRDefault="00255CDC" w:rsidP="268A7712">
      <w:pPr>
        <w:ind w:firstLine="426"/>
        <w:jc w:val="both"/>
        <w:rPr>
          <w:rFonts w:ascii="Century Gothic" w:hAnsi="Century Gothic"/>
          <w:sz w:val="20"/>
          <w:szCs w:val="20"/>
        </w:rPr>
      </w:pPr>
      <w:r>
        <w:rPr>
          <w:rFonts w:ascii="Century Gothic" w:hAnsi="Century Gothic"/>
          <w:w w:val="90"/>
          <w:sz w:val="20"/>
          <w:szCs w:val="20"/>
        </w:rPr>
        <w:t>d) apresentadas por empresas de enquadramento não contemplado no subitem 1, do item II deste edital.</w:t>
      </w:r>
    </w:p>
    <w:p w14:paraId="30D7AA69" w14:textId="77777777" w:rsidR="00255CDC" w:rsidRDefault="00255CDC" w:rsidP="00255CDC">
      <w:pPr>
        <w:ind w:firstLine="426"/>
        <w:jc w:val="both"/>
        <w:rPr>
          <w:rFonts w:ascii="Century Gothic" w:hAnsi="Century Gothic"/>
          <w:w w:val="90"/>
          <w:sz w:val="20"/>
          <w:szCs w:val="20"/>
        </w:rPr>
      </w:pPr>
    </w:p>
    <w:p w14:paraId="7A15ADF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 xml:space="preserve"> 2.1.1. A desclassificação se dará por decisão motivada do Pregoeiro.</w:t>
      </w:r>
    </w:p>
    <w:p w14:paraId="7196D064" w14:textId="77777777" w:rsidR="00255CDC" w:rsidRPr="00E21B0E" w:rsidRDefault="00255CDC" w:rsidP="00255CDC">
      <w:pPr>
        <w:ind w:firstLine="426"/>
        <w:jc w:val="both"/>
        <w:rPr>
          <w:rFonts w:ascii="Century Gothic" w:hAnsi="Century Gothic"/>
          <w:w w:val="90"/>
          <w:sz w:val="20"/>
          <w:szCs w:val="20"/>
        </w:rPr>
      </w:pPr>
    </w:p>
    <w:p w14:paraId="4F050D13" w14:textId="77777777" w:rsidR="00255CDC" w:rsidRPr="00E21B0E" w:rsidRDefault="00255CDC"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4FF1C98" w14:textId="77777777" w:rsidR="00255CDC" w:rsidRPr="00E21B0E" w:rsidRDefault="00255CDC" w:rsidP="00255CDC">
      <w:pPr>
        <w:ind w:firstLine="426"/>
        <w:jc w:val="both"/>
        <w:rPr>
          <w:rFonts w:ascii="Century Gothic" w:hAnsi="Century Gothic"/>
          <w:w w:val="90"/>
          <w:sz w:val="20"/>
          <w:szCs w:val="20"/>
        </w:rPr>
      </w:pPr>
    </w:p>
    <w:p w14:paraId="4E732F4B" w14:textId="77777777" w:rsidR="00255CDC" w:rsidRPr="00E21B0E" w:rsidRDefault="00255CDC"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6D072C0D" w14:textId="77777777" w:rsidR="00255CDC" w:rsidRPr="00E21B0E" w:rsidRDefault="00255CDC" w:rsidP="00255CDC">
      <w:pPr>
        <w:ind w:firstLine="426"/>
        <w:jc w:val="both"/>
        <w:rPr>
          <w:rFonts w:ascii="Century Gothic" w:hAnsi="Century Gothic"/>
          <w:w w:val="90"/>
          <w:sz w:val="20"/>
          <w:szCs w:val="20"/>
        </w:rPr>
      </w:pPr>
    </w:p>
    <w:p w14:paraId="22F308E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48A21919" w14:textId="77777777" w:rsidR="00255CDC" w:rsidRPr="00E21B0E" w:rsidRDefault="00255CDC" w:rsidP="00255CDC">
      <w:pPr>
        <w:ind w:firstLine="426"/>
        <w:jc w:val="both"/>
        <w:rPr>
          <w:rFonts w:ascii="Century Gothic" w:hAnsi="Century Gothic"/>
          <w:w w:val="90"/>
          <w:sz w:val="20"/>
          <w:szCs w:val="20"/>
        </w:rPr>
      </w:pPr>
    </w:p>
    <w:p w14:paraId="3F21A6ED"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6BD18F9B" w14:textId="77777777" w:rsidR="00255CDC" w:rsidRPr="00E21B0E" w:rsidRDefault="00255CDC" w:rsidP="00255CDC">
      <w:pPr>
        <w:ind w:firstLine="426"/>
        <w:jc w:val="both"/>
        <w:rPr>
          <w:rFonts w:ascii="Century Gothic" w:hAnsi="Century Gothic"/>
          <w:w w:val="90"/>
          <w:sz w:val="20"/>
          <w:szCs w:val="20"/>
        </w:rPr>
      </w:pPr>
    </w:p>
    <w:p w14:paraId="35A1A887"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238601FE" w14:textId="77777777" w:rsidR="00255CDC" w:rsidRPr="00E21B0E" w:rsidRDefault="00255CDC" w:rsidP="00255CDC">
      <w:pPr>
        <w:ind w:firstLine="426"/>
        <w:jc w:val="both"/>
        <w:rPr>
          <w:rFonts w:ascii="Century Gothic" w:hAnsi="Century Gothic"/>
          <w:w w:val="90"/>
          <w:sz w:val="20"/>
          <w:szCs w:val="20"/>
        </w:rPr>
      </w:pPr>
    </w:p>
    <w:p w14:paraId="7DB067B4"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w:t>
      </w:r>
      <w:r w:rsidR="008A1C65">
        <w:rPr>
          <w:rFonts w:ascii="Century Gothic" w:hAnsi="Century Gothic"/>
          <w:w w:val="90"/>
          <w:sz w:val="20"/>
          <w:szCs w:val="20"/>
        </w:rPr>
        <w:t xml:space="preserve">10 </w:t>
      </w:r>
      <w:r w:rsidRPr="00E21B0E">
        <w:rPr>
          <w:rFonts w:ascii="Century Gothic" w:hAnsi="Century Gothic"/>
          <w:w w:val="90"/>
          <w:sz w:val="20"/>
          <w:szCs w:val="20"/>
        </w:rPr>
        <w:t>(</w:t>
      </w:r>
      <w:r w:rsidR="008A1C65">
        <w:rPr>
          <w:rFonts w:ascii="Century Gothic" w:hAnsi="Century Gothic"/>
          <w:w w:val="90"/>
          <w:sz w:val="20"/>
          <w:szCs w:val="20"/>
        </w:rPr>
        <w:t xml:space="preserve">dez </w:t>
      </w:r>
      <w:r w:rsidRPr="00E21B0E">
        <w:rPr>
          <w:rFonts w:ascii="Century Gothic" w:hAnsi="Century Gothic"/>
          <w:w w:val="90"/>
          <w:sz w:val="20"/>
          <w:szCs w:val="20"/>
        </w:rPr>
        <w:t>centavo</w:t>
      </w:r>
      <w:r w:rsidR="008A1C65">
        <w:rPr>
          <w:rFonts w:ascii="Century Gothic" w:hAnsi="Century Gothic"/>
          <w:w w:val="90"/>
          <w:sz w:val="20"/>
          <w:szCs w:val="20"/>
        </w:rPr>
        <w:t>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0F3CABC7" w14:textId="77777777" w:rsidR="00255CDC" w:rsidRPr="00E21B0E" w:rsidRDefault="00255CDC" w:rsidP="00255CDC">
      <w:pPr>
        <w:ind w:firstLine="426"/>
        <w:jc w:val="both"/>
        <w:rPr>
          <w:rFonts w:ascii="Century Gothic" w:hAnsi="Century Gothic"/>
          <w:w w:val="90"/>
          <w:sz w:val="20"/>
          <w:szCs w:val="20"/>
        </w:rPr>
      </w:pPr>
    </w:p>
    <w:p w14:paraId="0F8AC62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5B08B5D1" w14:textId="77777777" w:rsidR="00255CDC" w:rsidRPr="00E21B0E" w:rsidRDefault="00255CDC" w:rsidP="00255CDC">
      <w:pPr>
        <w:ind w:firstLine="426"/>
        <w:jc w:val="both"/>
        <w:rPr>
          <w:rFonts w:ascii="Century Gothic" w:hAnsi="Century Gothic"/>
          <w:w w:val="90"/>
          <w:sz w:val="20"/>
          <w:szCs w:val="20"/>
        </w:rPr>
      </w:pPr>
    </w:p>
    <w:p w14:paraId="2651428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6DEB4AB" w14:textId="77777777" w:rsidR="00255CDC" w:rsidRPr="00E21B0E" w:rsidRDefault="00255CDC" w:rsidP="00255CDC">
      <w:pPr>
        <w:ind w:firstLine="426"/>
        <w:jc w:val="both"/>
        <w:rPr>
          <w:rFonts w:ascii="Century Gothic" w:hAnsi="Century Gothic"/>
          <w:w w:val="90"/>
          <w:sz w:val="20"/>
          <w:szCs w:val="20"/>
        </w:rPr>
      </w:pPr>
    </w:p>
    <w:p w14:paraId="56E5D8E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0AD9C6F4" w14:textId="77777777" w:rsidR="00255CDC" w:rsidRPr="00E21B0E" w:rsidRDefault="00255CDC" w:rsidP="00255CDC">
      <w:pPr>
        <w:ind w:firstLine="426"/>
        <w:jc w:val="both"/>
        <w:rPr>
          <w:rFonts w:ascii="Century Gothic" w:hAnsi="Century Gothic"/>
          <w:w w:val="90"/>
          <w:sz w:val="20"/>
          <w:szCs w:val="20"/>
        </w:rPr>
      </w:pPr>
    </w:p>
    <w:p w14:paraId="3DC365EC"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B1F511A" w14:textId="77777777" w:rsidR="00255CDC" w:rsidRPr="00E21B0E" w:rsidRDefault="00255CDC" w:rsidP="00255CDC">
      <w:pPr>
        <w:ind w:firstLine="426"/>
        <w:jc w:val="both"/>
        <w:rPr>
          <w:rFonts w:ascii="Century Gothic" w:hAnsi="Century Gothic"/>
          <w:w w:val="90"/>
          <w:sz w:val="20"/>
          <w:szCs w:val="20"/>
        </w:rPr>
      </w:pPr>
    </w:p>
    <w:p w14:paraId="78C1FDA1"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65F9C3DC" w14:textId="77777777" w:rsidR="00255CDC" w:rsidRPr="00E21B0E" w:rsidRDefault="00255CDC" w:rsidP="00255CDC">
      <w:pPr>
        <w:ind w:firstLine="426"/>
        <w:jc w:val="both"/>
        <w:rPr>
          <w:rFonts w:ascii="Century Gothic" w:hAnsi="Century Gothic"/>
          <w:w w:val="90"/>
          <w:sz w:val="20"/>
          <w:szCs w:val="20"/>
        </w:rPr>
      </w:pPr>
    </w:p>
    <w:p w14:paraId="10F8DBD5"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5023141B" w14:textId="77777777" w:rsidR="00255CDC" w:rsidRPr="00E21B0E" w:rsidRDefault="00255CDC" w:rsidP="00255CDC">
      <w:pPr>
        <w:ind w:firstLine="426"/>
        <w:jc w:val="both"/>
        <w:rPr>
          <w:rFonts w:ascii="Century Gothic" w:hAnsi="Century Gothic"/>
          <w:w w:val="90"/>
          <w:sz w:val="20"/>
          <w:szCs w:val="20"/>
        </w:rPr>
      </w:pPr>
    </w:p>
    <w:p w14:paraId="7F97BB17" w14:textId="77777777" w:rsidR="00255CDC" w:rsidRPr="00E21B0E" w:rsidRDefault="00255CDC" w:rsidP="268A7712">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1F3B1409"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p>
    <w:p w14:paraId="2F8A464D"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 por item proposto, o sistema divulgará a nova grade ordenatória, contendo a classificação final, em ordem crescente de valores.</w:t>
      </w:r>
    </w:p>
    <w:p w14:paraId="562C75D1" w14:textId="77777777" w:rsidR="00255CDC" w:rsidRPr="00E21B0E" w:rsidRDefault="00255CDC" w:rsidP="00255CDC">
      <w:pPr>
        <w:ind w:firstLine="426"/>
        <w:jc w:val="both"/>
        <w:rPr>
          <w:rFonts w:ascii="Century Gothic" w:hAnsi="Century Gothic"/>
          <w:w w:val="90"/>
          <w:sz w:val="20"/>
          <w:szCs w:val="20"/>
        </w:rPr>
      </w:pPr>
    </w:p>
    <w:p w14:paraId="1BDE63EC"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5.1. Para essa classificação será considerado o último preço admitido</w:t>
      </w:r>
      <w:r>
        <w:rPr>
          <w:rFonts w:ascii="Century Gothic" w:hAnsi="Century Gothic"/>
          <w:w w:val="90"/>
          <w:sz w:val="20"/>
          <w:szCs w:val="20"/>
        </w:rPr>
        <w:t xml:space="preserve"> </w:t>
      </w:r>
      <w:r w:rsidRPr="00E21B0E">
        <w:rPr>
          <w:rFonts w:ascii="Century Gothic" w:hAnsi="Century Gothic"/>
          <w:w w:val="90"/>
          <w:sz w:val="20"/>
          <w:szCs w:val="20"/>
        </w:rPr>
        <w:t>de cada licitante.</w:t>
      </w:r>
    </w:p>
    <w:p w14:paraId="664355AD" w14:textId="77777777" w:rsidR="00255CDC" w:rsidRPr="00E21B0E" w:rsidRDefault="00255CDC" w:rsidP="00255CDC">
      <w:pPr>
        <w:ind w:firstLine="426"/>
        <w:jc w:val="both"/>
        <w:rPr>
          <w:rFonts w:ascii="Century Gothic" w:hAnsi="Century Gothic"/>
          <w:w w:val="90"/>
          <w:sz w:val="20"/>
          <w:szCs w:val="20"/>
        </w:rPr>
      </w:pPr>
    </w:p>
    <w:p w14:paraId="6ADA08CA" w14:textId="77777777" w:rsidR="00255CDC" w:rsidRPr="00465B83" w:rsidRDefault="00255CDC" w:rsidP="268A7712">
      <w:pPr>
        <w:ind w:firstLine="426"/>
        <w:jc w:val="both"/>
        <w:rPr>
          <w:rFonts w:ascii="Century Gothic" w:hAnsi="Century Gothic"/>
          <w:sz w:val="20"/>
          <w:szCs w:val="20"/>
        </w:rPr>
      </w:pPr>
      <w:r w:rsidRPr="00E21B0E">
        <w:rPr>
          <w:rFonts w:ascii="Century Gothic" w:hAnsi="Century Gothic"/>
          <w:w w:val="90"/>
          <w:sz w:val="20"/>
          <w:szCs w:val="20"/>
        </w:rPr>
        <w:lastRenderedPageBreak/>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1A965116" w14:textId="77777777" w:rsidR="00255CDC" w:rsidRPr="00E21B0E" w:rsidRDefault="00255CDC" w:rsidP="00255CDC">
      <w:pPr>
        <w:ind w:firstLine="426"/>
        <w:jc w:val="both"/>
        <w:rPr>
          <w:rFonts w:ascii="Century Gothic" w:hAnsi="Century Gothic"/>
          <w:w w:val="90"/>
          <w:sz w:val="20"/>
          <w:szCs w:val="20"/>
        </w:rPr>
      </w:pPr>
    </w:p>
    <w:p w14:paraId="04C9C0DB" w14:textId="77777777"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Após a negociação, se houver, o Pregoeiro examinará a aceitabilidade do(s) menor(es) preço(s), decidindo motivadamente a respeito.</w:t>
      </w:r>
    </w:p>
    <w:p w14:paraId="7DF4E37C" w14:textId="77777777" w:rsidR="00255CDC" w:rsidRPr="00E21B0E" w:rsidRDefault="00255CDC" w:rsidP="00255CDC">
      <w:pPr>
        <w:ind w:firstLine="426"/>
        <w:jc w:val="both"/>
        <w:rPr>
          <w:rFonts w:ascii="Century Gothic" w:hAnsi="Century Gothic"/>
          <w:w w:val="90"/>
          <w:sz w:val="20"/>
          <w:szCs w:val="20"/>
        </w:rPr>
      </w:pPr>
    </w:p>
    <w:p w14:paraId="2A70DAD6" w14:textId="77777777" w:rsidR="00255CDC" w:rsidRDefault="00255CDC" w:rsidP="268A7712">
      <w:pPr>
        <w:tabs>
          <w:tab w:val="left" w:pos="993"/>
        </w:tabs>
        <w:spacing w:after="240"/>
        <w:ind w:firstLine="426"/>
        <w:jc w:val="both"/>
        <w:rPr>
          <w:rFonts w:ascii="Century Gothic" w:hAnsi="Century Gothic"/>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26A85F25" w14:textId="77777777" w:rsidR="00255CDC" w:rsidRPr="00E21B0E" w:rsidRDefault="00255CDC" w:rsidP="268A7712">
      <w:pPr>
        <w:tabs>
          <w:tab w:val="left" w:pos="993"/>
        </w:tabs>
        <w:spacing w:after="240"/>
        <w:ind w:firstLine="426"/>
        <w:jc w:val="both"/>
        <w:rPr>
          <w:rFonts w:ascii="Century Gothic" w:hAnsi="Century Gothic"/>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42483A43" w14:textId="77777777"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aceitável(is) a(s) oferta(s) de menor(es) preço(s), por item, passará o Pregoeiro ao julgamento da habilitação, observando as seguintes diretrizes:</w:t>
      </w:r>
    </w:p>
    <w:p w14:paraId="44FB30F8" w14:textId="77777777" w:rsidR="00255CDC" w:rsidRPr="00E21B0E" w:rsidRDefault="00255CDC" w:rsidP="00255CDC">
      <w:pPr>
        <w:ind w:firstLine="426"/>
        <w:jc w:val="both"/>
        <w:rPr>
          <w:rFonts w:ascii="Century Gothic" w:hAnsi="Century Gothic"/>
          <w:w w:val="90"/>
          <w:sz w:val="20"/>
          <w:szCs w:val="20"/>
        </w:rPr>
      </w:pPr>
    </w:p>
    <w:p w14:paraId="361E1394"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DA6542E" w14:textId="77777777" w:rsidR="00255CDC" w:rsidRPr="00E21B0E" w:rsidRDefault="00255CDC" w:rsidP="00255CDC">
      <w:pPr>
        <w:ind w:firstLine="426"/>
        <w:jc w:val="both"/>
        <w:rPr>
          <w:rFonts w:ascii="Century Gothic" w:hAnsi="Century Gothic"/>
          <w:w w:val="90"/>
          <w:sz w:val="20"/>
          <w:szCs w:val="20"/>
        </w:rPr>
      </w:pPr>
    </w:p>
    <w:p w14:paraId="57A8D24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041E394" w14:textId="77777777" w:rsidR="00255CDC" w:rsidRPr="00E21B0E" w:rsidRDefault="00255CDC" w:rsidP="00255CDC">
      <w:pPr>
        <w:ind w:firstLine="426"/>
        <w:jc w:val="both"/>
        <w:rPr>
          <w:rFonts w:ascii="Century Gothic" w:hAnsi="Century Gothic"/>
          <w:w w:val="90"/>
          <w:sz w:val="20"/>
          <w:szCs w:val="20"/>
        </w:rPr>
      </w:pPr>
    </w:p>
    <w:p w14:paraId="5FCF7F3C"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722B00AE" w14:textId="77777777" w:rsidR="00255CDC" w:rsidRDefault="00255CDC" w:rsidP="00255CDC">
      <w:pPr>
        <w:ind w:firstLine="426"/>
        <w:jc w:val="both"/>
        <w:rPr>
          <w:rFonts w:ascii="Century Gothic" w:hAnsi="Century Gothic"/>
          <w:w w:val="90"/>
          <w:sz w:val="20"/>
          <w:szCs w:val="20"/>
        </w:rPr>
      </w:pPr>
    </w:p>
    <w:p w14:paraId="20B7C1CF" w14:textId="7BD0A216" w:rsidR="00255CDC" w:rsidRPr="006E7564" w:rsidRDefault="00255CDC" w:rsidP="268A7712">
      <w:pPr>
        <w:ind w:firstLine="426"/>
        <w:jc w:val="both"/>
        <w:rPr>
          <w:rFonts w:ascii="Century Gothic" w:hAnsi="Century Gothic"/>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w:t>
      </w:r>
      <w:r w:rsidR="00013DC0">
        <w:rPr>
          <w:rFonts w:ascii="Century Gothic" w:hAnsi="Century Gothic"/>
          <w:w w:val="90"/>
          <w:sz w:val="20"/>
          <w:szCs w:val="20"/>
        </w:rPr>
        <w:t>correio eletrônico</w:t>
      </w:r>
      <w:r w:rsidRPr="006E7564">
        <w:rPr>
          <w:rFonts w:ascii="Century Gothic" w:hAnsi="Century Gothic"/>
          <w:w w:val="90"/>
          <w:sz w:val="20"/>
          <w:szCs w:val="20"/>
        </w:rPr>
        <w:t xml:space="preserve"> para o endereço </w:t>
      </w:r>
      <w:r w:rsidR="008C3FF9">
        <w:rPr>
          <w:rFonts w:ascii="Century Gothic" w:hAnsi="Century Gothic"/>
          <w:w w:val="90"/>
          <w:sz w:val="20"/>
          <w:szCs w:val="20"/>
        </w:rPr>
        <w:t>cjl</w:t>
      </w:r>
      <w:r w:rsidR="00013DC0">
        <w:rPr>
          <w:rFonts w:ascii="Century Gothic" w:hAnsi="Century Gothic"/>
          <w:w w:val="90"/>
          <w:sz w:val="20"/>
          <w:szCs w:val="20"/>
        </w:rPr>
        <w:t>@mpsp.mp.br.</w:t>
      </w:r>
      <w:r w:rsidRPr="006E7564">
        <w:rPr>
          <w:rFonts w:ascii="Century Gothic" w:hAnsi="Century Gothic"/>
          <w:w w:val="90"/>
          <w:sz w:val="20"/>
          <w:szCs w:val="20"/>
        </w:rPr>
        <w:t xml:space="preserve"> </w:t>
      </w:r>
    </w:p>
    <w:p w14:paraId="42C6D796" w14:textId="77777777" w:rsidR="00255CDC" w:rsidRDefault="00255CDC" w:rsidP="00255CDC">
      <w:pPr>
        <w:ind w:firstLine="426"/>
        <w:jc w:val="both"/>
        <w:rPr>
          <w:rFonts w:ascii="Century Gothic" w:hAnsi="Century Gothic"/>
          <w:w w:val="90"/>
          <w:sz w:val="20"/>
          <w:szCs w:val="20"/>
        </w:rPr>
      </w:pPr>
    </w:p>
    <w:p w14:paraId="0D63D14A" w14:textId="3BD686D3" w:rsidR="00255CDC" w:rsidRPr="00E21B0E" w:rsidRDefault="00255CDC" w:rsidP="268A7712">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c.1)</w:t>
      </w:r>
      <w:r w:rsidRPr="00E21B0E">
        <w:rPr>
          <w:rFonts w:ascii="Century Gothic" w:hAnsi="Century Gothic"/>
          <w:w w:val="90"/>
          <w:sz w:val="20"/>
          <w:szCs w:val="20"/>
        </w:rPr>
        <w:tab/>
        <w:t>sem prejuízo do disposto nas alíneas "a",</w:t>
      </w:r>
      <w:r>
        <w:rPr>
          <w:rFonts w:ascii="Century Gothic" w:hAnsi="Century Gothic"/>
          <w:w w:val="90"/>
          <w:sz w:val="20"/>
          <w:szCs w:val="20"/>
        </w:rPr>
        <w:t xml:space="preserve"> </w:t>
      </w:r>
      <w:r w:rsidRPr="00E21B0E">
        <w:rPr>
          <w:rFonts w:ascii="Century Gothic" w:hAnsi="Century Gothic"/>
          <w:w w:val="90"/>
          <w:sz w:val="20"/>
          <w:szCs w:val="20"/>
        </w:rPr>
        <w:t xml:space="preserve">"b", "c", "d" e "e", deste subitem </w:t>
      </w:r>
      <w:r>
        <w:rPr>
          <w:rFonts w:ascii="Century Gothic" w:hAnsi="Century Gothic"/>
          <w:w w:val="90"/>
          <w:sz w:val="20"/>
          <w:szCs w:val="20"/>
        </w:rPr>
        <w:t>8,</w:t>
      </w:r>
      <w:r w:rsidRPr="00E21B0E">
        <w:rPr>
          <w:rFonts w:ascii="Century Gothic" w:hAnsi="Century Gothic"/>
          <w:w w:val="90"/>
          <w:sz w:val="20"/>
          <w:szCs w:val="20"/>
        </w:rPr>
        <w:t xml:space="preserve"> serão apresentados,</w:t>
      </w:r>
      <w:r>
        <w:rPr>
          <w:rFonts w:ascii="Century Gothic" w:hAnsi="Century Gothic"/>
          <w:w w:val="90"/>
          <w:sz w:val="20"/>
          <w:szCs w:val="20"/>
        </w:rPr>
        <w:t xml:space="preserve"> </w:t>
      </w:r>
      <w:r w:rsidRPr="00E21B0E">
        <w:rPr>
          <w:rFonts w:ascii="Century Gothic" w:hAnsi="Century Gothic"/>
          <w:w w:val="90"/>
          <w:sz w:val="20"/>
          <w:szCs w:val="20"/>
        </w:rPr>
        <w:t>obrigatoriamente, p</w:t>
      </w:r>
      <w:r w:rsidR="000C0F5B">
        <w:rPr>
          <w:rFonts w:ascii="Century Gothic" w:hAnsi="Century Gothic"/>
          <w:w w:val="90"/>
          <w:sz w:val="20"/>
          <w:szCs w:val="20"/>
        </w:rPr>
        <w:t xml:space="preserve">elos meios </w:t>
      </w:r>
      <w:r w:rsidR="00525490">
        <w:rPr>
          <w:rFonts w:ascii="Century Gothic" w:hAnsi="Century Gothic"/>
          <w:w w:val="90"/>
          <w:sz w:val="20"/>
          <w:szCs w:val="20"/>
        </w:rPr>
        <w:t>indicados na alínea “c”, acima, as declarações a que se refere o subitem 1.4.1, bem como os demais documentos exigidos no ITEM IV – DA HABILITAÇÃO, deste Edita</w:t>
      </w:r>
      <w:r w:rsidR="00B95554">
        <w:rPr>
          <w:rFonts w:ascii="Century Gothic" w:hAnsi="Century Gothic"/>
          <w:w w:val="90"/>
          <w:sz w:val="20"/>
          <w:szCs w:val="20"/>
        </w:rPr>
        <w:t>l, que não constarem do cadastro junto ao C</w:t>
      </w:r>
      <w:r w:rsidR="002B03B2">
        <w:rPr>
          <w:rFonts w:ascii="Century Gothic" w:hAnsi="Century Gothic"/>
          <w:w w:val="90"/>
          <w:sz w:val="20"/>
          <w:szCs w:val="20"/>
        </w:rPr>
        <w:t>A</w:t>
      </w:r>
      <w:r w:rsidR="00B95554">
        <w:rPr>
          <w:rFonts w:ascii="Century Gothic" w:hAnsi="Century Gothic"/>
          <w:w w:val="90"/>
          <w:sz w:val="20"/>
          <w:szCs w:val="20"/>
        </w:rPr>
        <w:t>UFESP</w:t>
      </w:r>
      <w:r w:rsidRPr="00E21B0E">
        <w:rPr>
          <w:rFonts w:ascii="Century Gothic" w:hAnsi="Century Gothic"/>
          <w:w w:val="90"/>
          <w:sz w:val="20"/>
          <w:szCs w:val="20"/>
        </w:rPr>
        <w:t>.</w:t>
      </w:r>
    </w:p>
    <w:p w14:paraId="6E1831B3" w14:textId="77777777" w:rsidR="00255CDC" w:rsidRPr="00E21B0E" w:rsidRDefault="00255CDC" w:rsidP="00255CDC">
      <w:pPr>
        <w:ind w:firstLine="426"/>
        <w:jc w:val="both"/>
        <w:rPr>
          <w:rFonts w:ascii="Century Gothic" w:hAnsi="Century Gothic"/>
          <w:w w:val="90"/>
          <w:sz w:val="20"/>
          <w:szCs w:val="20"/>
        </w:rPr>
      </w:pPr>
    </w:p>
    <w:p w14:paraId="2E78031B"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será(ão) inabilitada(s), mediante decisão motivada;</w:t>
      </w:r>
    </w:p>
    <w:p w14:paraId="54E11D2A" w14:textId="77777777" w:rsidR="00255CDC" w:rsidRPr="00E21B0E" w:rsidRDefault="00255CDC" w:rsidP="00255CDC">
      <w:pPr>
        <w:ind w:firstLine="426"/>
        <w:jc w:val="both"/>
        <w:rPr>
          <w:rFonts w:ascii="Century Gothic" w:hAnsi="Century Gothic"/>
          <w:w w:val="90"/>
          <w:sz w:val="20"/>
          <w:szCs w:val="20"/>
        </w:rPr>
      </w:pPr>
    </w:p>
    <w:p w14:paraId="112E5A43" w14:textId="77777777" w:rsidR="00255CDC" w:rsidRDefault="00255CDC" w:rsidP="268A7712">
      <w:pPr>
        <w:ind w:firstLine="426"/>
        <w:jc w:val="both"/>
        <w:rPr>
          <w:rFonts w:ascii="Century Gothic" w:hAnsi="Century Gothic"/>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31126E5D" w14:textId="77777777" w:rsidR="00255CDC" w:rsidRDefault="00255CDC" w:rsidP="00255CDC">
      <w:pPr>
        <w:ind w:firstLine="426"/>
        <w:jc w:val="both"/>
        <w:rPr>
          <w:rFonts w:ascii="Century Gothic" w:hAnsi="Century Gothic"/>
          <w:w w:val="90"/>
          <w:sz w:val="20"/>
          <w:szCs w:val="20"/>
        </w:rPr>
      </w:pPr>
    </w:p>
    <w:p w14:paraId="6D15CEE9" w14:textId="77777777" w:rsidR="00255CDC" w:rsidRPr="00B9672C" w:rsidRDefault="00255CDC" w:rsidP="268A7712">
      <w:pPr>
        <w:ind w:firstLine="426"/>
        <w:jc w:val="both"/>
        <w:rPr>
          <w:rFonts w:ascii="Century Gothic" w:hAnsi="Century Gothic"/>
          <w:sz w:val="20"/>
          <w:szCs w:val="20"/>
        </w:rPr>
      </w:pPr>
      <w:r w:rsidRPr="00C655E2">
        <w:rPr>
          <w:rFonts w:ascii="Century Gothic" w:hAnsi="Century Gothic"/>
          <w:w w:val="90"/>
          <w:sz w:val="20"/>
          <w:szCs w:val="20"/>
        </w:rPr>
        <w:t>e.1)</w:t>
      </w:r>
      <w:r>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Pr>
          <w:rFonts w:ascii="Century Gothic" w:hAnsi="Century Gothic"/>
          <w:w w:val="90"/>
          <w:sz w:val="20"/>
          <w:szCs w:val="20"/>
        </w:rPr>
        <w:t>;</w:t>
      </w:r>
    </w:p>
    <w:p w14:paraId="2DE403A5" w14:textId="77777777" w:rsidR="00255CDC" w:rsidRPr="00E21B0E" w:rsidRDefault="00255CDC" w:rsidP="00255CDC">
      <w:pPr>
        <w:ind w:firstLine="426"/>
        <w:jc w:val="both"/>
        <w:rPr>
          <w:rFonts w:ascii="Century Gothic" w:hAnsi="Century Gothic"/>
          <w:w w:val="90"/>
          <w:sz w:val="20"/>
          <w:szCs w:val="20"/>
        </w:rPr>
      </w:pPr>
    </w:p>
    <w:p w14:paraId="7AF64FA1" w14:textId="77777777" w:rsidR="00255CDC" w:rsidRPr="00465B83"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9C715F" w:rsidRPr="00A01A66">
        <w:rPr>
          <w:rFonts w:ascii="Century Gothic" w:hAnsi="Century Gothic"/>
          <w:w w:val="90"/>
          <w:sz w:val="20"/>
          <w:szCs w:val="20"/>
        </w:rPr>
        <w:t xml:space="preserve">Para a habilitação dos licitantes, não será exigida comprovação de regularidade fiscal </w:t>
      </w:r>
      <w:r w:rsidR="009C715F" w:rsidRPr="009C715F">
        <w:rPr>
          <w:rFonts w:ascii="Century Gothic" w:hAnsi="Century Gothic"/>
          <w:w w:val="90"/>
          <w:sz w:val="20"/>
          <w:szCs w:val="20"/>
          <w14:shadow w14:blurRad="50800" w14:dist="38100" w14:dir="2700000" w14:sx="100000" w14:sy="100000" w14:kx="0" w14:ky="0" w14:algn="tl">
            <w14:srgbClr w14:val="000000">
              <w14:alpha w14:val="60000"/>
            </w14:srgbClr>
          </w14:shadow>
        </w:rPr>
        <w:t>e trabalhista</w:t>
      </w:r>
      <w:r w:rsidR="009C715F" w:rsidRPr="00A01A66">
        <w:rPr>
          <w:rFonts w:ascii="Century Gothic" w:hAnsi="Century Gothic"/>
          <w:w w:val="90"/>
          <w:sz w:val="20"/>
          <w:szCs w:val="20"/>
        </w:rPr>
        <w:t xml:space="preserve">, </w:t>
      </w:r>
      <w:r w:rsidRPr="00465B83">
        <w:rPr>
          <w:rFonts w:ascii="Century Gothic" w:hAnsi="Century Gothic"/>
          <w:w w:val="90"/>
          <w:sz w:val="20"/>
          <w:szCs w:val="20"/>
        </w:rPr>
        <w:t>mas será obrigatória a apresentação dos documentos indicados no subitem 1.2, alíneas "a" a "</w:t>
      </w:r>
      <w:r>
        <w:rPr>
          <w:rFonts w:ascii="Century Gothic" w:hAnsi="Century Gothic"/>
          <w:w w:val="90"/>
          <w:sz w:val="20"/>
          <w:szCs w:val="20"/>
        </w:rPr>
        <w:t>f</w:t>
      </w:r>
      <w:r w:rsidRPr="00465B83">
        <w:rPr>
          <w:rFonts w:ascii="Century Gothic" w:hAnsi="Century Gothic"/>
          <w:w w:val="90"/>
          <w:sz w:val="20"/>
          <w:szCs w:val="20"/>
        </w:rPr>
        <w:t>" do item IV deste Edital, ainda que os mesmos veiculem restrições impeditivas à referida comprovação;</w:t>
      </w:r>
    </w:p>
    <w:p w14:paraId="62431CDC" w14:textId="77777777" w:rsidR="00255CDC" w:rsidRPr="00E21B0E" w:rsidRDefault="00255CDC" w:rsidP="00255CDC">
      <w:pPr>
        <w:ind w:firstLine="426"/>
        <w:jc w:val="both"/>
        <w:rPr>
          <w:rFonts w:ascii="Century Gothic" w:hAnsi="Century Gothic"/>
          <w:w w:val="90"/>
          <w:sz w:val="20"/>
          <w:szCs w:val="20"/>
        </w:rPr>
      </w:pPr>
    </w:p>
    <w:p w14:paraId="43E2EDE2"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a(s) licitante(s) será(ão) habilitada(s) e declarada(s) vencedora(s) do certame;</w:t>
      </w:r>
    </w:p>
    <w:p w14:paraId="69179E35" w14:textId="641ADB8A" w:rsidR="2B9A9CFB" w:rsidRDefault="2B9A9CFB" w:rsidP="2B9A9CFB">
      <w:pPr>
        <w:ind w:firstLine="426"/>
        <w:jc w:val="both"/>
        <w:rPr>
          <w:rFonts w:ascii="Century Gothic" w:hAnsi="Century Gothic"/>
          <w:sz w:val="20"/>
          <w:szCs w:val="20"/>
        </w:rPr>
      </w:pPr>
    </w:p>
    <w:p w14:paraId="3A1F381A" w14:textId="23DF6E54" w:rsidR="00255CDC"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w:t>
      </w:r>
      <w:r>
        <w:rPr>
          <w:rFonts w:ascii="Century Gothic" w:hAnsi="Century Gothic"/>
          <w:w w:val="90"/>
          <w:sz w:val="20"/>
          <w:szCs w:val="20"/>
        </w:rPr>
        <w:t xml:space="preserve"> meio eletrônico;</w:t>
      </w:r>
    </w:p>
    <w:p w14:paraId="16287F21" w14:textId="77777777" w:rsidR="00255CDC" w:rsidRDefault="00255CDC" w:rsidP="00255CDC">
      <w:pPr>
        <w:ind w:firstLine="426"/>
        <w:jc w:val="both"/>
        <w:rPr>
          <w:rFonts w:ascii="Century Gothic" w:hAnsi="Century Gothic"/>
          <w:w w:val="90"/>
          <w:sz w:val="20"/>
          <w:szCs w:val="20"/>
        </w:rPr>
      </w:pPr>
    </w:p>
    <w:p w14:paraId="12A6E53B" w14:textId="77777777" w:rsidR="00255CDC" w:rsidRDefault="00255CDC" w:rsidP="268A7712">
      <w:pPr>
        <w:ind w:firstLine="426"/>
        <w:jc w:val="both"/>
        <w:rPr>
          <w:rFonts w:ascii="Century Gothic" w:hAnsi="Century Gothic"/>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5BE93A62" w14:textId="77777777" w:rsidR="00255CDC" w:rsidRPr="00E21B0E" w:rsidRDefault="00255CDC" w:rsidP="00255CDC">
      <w:pPr>
        <w:ind w:firstLine="426"/>
        <w:jc w:val="both"/>
        <w:rPr>
          <w:rFonts w:ascii="Century Gothic" w:hAnsi="Century Gothic"/>
          <w:w w:val="90"/>
          <w:sz w:val="20"/>
          <w:szCs w:val="20"/>
        </w:rPr>
      </w:pPr>
    </w:p>
    <w:p w14:paraId="5C78F7D6" w14:textId="782D894F"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9</w:t>
      </w:r>
      <w:r w:rsidRPr="00E21B0E">
        <w:rPr>
          <w:rFonts w:ascii="Century Gothic" w:hAnsi="Century Gothic"/>
          <w:w w:val="90"/>
          <w:sz w:val="20"/>
          <w:szCs w:val="20"/>
        </w:rPr>
        <w:t>.</w:t>
      </w:r>
      <w:r w:rsidRPr="00E21B0E">
        <w:rPr>
          <w:rFonts w:ascii="Century Gothic" w:hAnsi="Century Gothic"/>
          <w:w w:val="90"/>
          <w:sz w:val="20"/>
          <w:szCs w:val="20"/>
        </w:rPr>
        <w:tab/>
        <w:t xml:space="preserve"> </w:t>
      </w:r>
      <w:r w:rsidR="009C715F" w:rsidRPr="00A01A66">
        <w:rPr>
          <w:rFonts w:ascii="Century Gothic" w:hAnsi="Century Gothic" w:cs="Arial"/>
          <w:w w:val="90"/>
          <w:sz w:val="20"/>
          <w:szCs w:val="20"/>
        </w:rPr>
        <w:t xml:space="preserve">A(s) licitante(s) habilitada(s) nas condições da alínea “f”, do subitem 8 deste item V, deverá (ão) comprovar sua regularidade fiscal </w:t>
      </w:r>
      <w:r w:rsidR="009C715F"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104F85">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9C715F"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9C715F" w:rsidRPr="00A01A66">
        <w:rPr>
          <w:rFonts w:ascii="Century Gothic" w:hAnsi="Century Gothic" w:cs="Arial"/>
          <w:w w:val="90"/>
          <w:sz w:val="20"/>
          <w:szCs w:val="20"/>
        </w:rPr>
        <w:t xml:space="preserve"> sob pena </w:t>
      </w:r>
      <w:r w:rsidRPr="00E21B0E">
        <w:rPr>
          <w:rFonts w:ascii="Century Gothic" w:hAnsi="Century Gothic"/>
          <w:w w:val="90"/>
          <w:sz w:val="20"/>
          <w:szCs w:val="20"/>
        </w:rPr>
        <w:t>de decadência do direito à contratação, sem prejuízo da aplicação das sanções cabíveis.</w:t>
      </w:r>
    </w:p>
    <w:p w14:paraId="78CF10EE"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1</w:t>
      </w:r>
      <w:r>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Pr="00FE044E">
        <w:rPr>
          <w:rFonts w:ascii="Century Gothic" w:hAnsi="Century Gothic"/>
          <w:w w:val="90"/>
          <w:sz w:val="20"/>
          <w:szCs w:val="20"/>
        </w:rPr>
        <w:t>A comprovação de que trata o subitem</w:t>
      </w:r>
      <w:r w:rsidRPr="268A7712">
        <w:rPr>
          <w:rFonts w:ascii="Century Gothic" w:hAnsi="Century Gothic"/>
          <w:b/>
          <w:bCs/>
          <w:w w:val="90"/>
          <w:sz w:val="20"/>
          <w:szCs w:val="20"/>
        </w:rPr>
        <w:t xml:space="preserve"> </w:t>
      </w:r>
      <w:r w:rsidRPr="00772501">
        <w:rPr>
          <w:rFonts w:ascii="Century Gothic" w:hAnsi="Century Gothic"/>
          <w:w w:val="90"/>
          <w:sz w:val="20"/>
          <w:szCs w:val="20"/>
        </w:rPr>
        <w:t>9</w:t>
      </w:r>
      <w:r w:rsidRPr="00FE044E">
        <w:rPr>
          <w:rFonts w:ascii="Century Gothic" w:hAnsi="Century Gothic"/>
          <w:w w:val="90"/>
          <w:sz w:val="20"/>
          <w:szCs w:val="20"/>
        </w:rPr>
        <w:t xml:space="preserve"> deste item</w:t>
      </w:r>
      <w:r w:rsidRPr="268A7712">
        <w:rPr>
          <w:rFonts w:ascii="Century Gothic" w:hAnsi="Century Gothic"/>
          <w:b/>
          <w:bCs/>
          <w:w w:val="90"/>
          <w:sz w:val="20"/>
          <w:szCs w:val="20"/>
        </w:rPr>
        <w:t xml:space="preserve"> </w:t>
      </w:r>
      <w:r w:rsidRPr="00772501">
        <w:rPr>
          <w:rFonts w:ascii="Century Gothic" w:hAnsi="Century Gothic"/>
          <w:w w:val="90"/>
          <w:sz w:val="20"/>
          <w:szCs w:val="20"/>
        </w:rPr>
        <w:t>V</w:t>
      </w:r>
      <w:r w:rsidRPr="268A7712">
        <w:rPr>
          <w:rFonts w:ascii="Century Gothic" w:hAnsi="Century Gothic"/>
          <w:b/>
          <w:bCs/>
          <w:w w:val="90"/>
          <w:sz w:val="20"/>
          <w:szCs w:val="20"/>
        </w:rPr>
        <w:t xml:space="preserve"> </w:t>
      </w:r>
      <w:r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Pr>
          <w:rFonts w:ascii="Century Gothic" w:hAnsi="Century Gothic"/>
          <w:w w:val="90"/>
          <w:sz w:val="20"/>
          <w:szCs w:val="20"/>
        </w:rPr>
        <w:t>5</w:t>
      </w:r>
      <w:r w:rsidRPr="00FE044E">
        <w:rPr>
          <w:rFonts w:ascii="Century Gothic" w:hAnsi="Century Gothic"/>
          <w:w w:val="90"/>
          <w:sz w:val="20"/>
          <w:szCs w:val="20"/>
        </w:rPr>
        <w:t xml:space="preserve"> (</w:t>
      </w:r>
      <w:r>
        <w:rPr>
          <w:rFonts w:ascii="Century Gothic" w:hAnsi="Century Gothic"/>
          <w:w w:val="90"/>
          <w:sz w:val="20"/>
          <w:szCs w:val="20"/>
        </w:rPr>
        <w:t>cinco</w:t>
      </w:r>
      <w:r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711C9C83" w14:textId="2F6E827D"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11</w:t>
      </w:r>
      <w:r w:rsidRPr="00E21B0E">
        <w:rPr>
          <w:rFonts w:ascii="Century Gothic" w:hAnsi="Century Gothic"/>
          <w:w w:val="90"/>
          <w:sz w:val="20"/>
          <w:szCs w:val="20"/>
        </w:rPr>
        <w:t>.</w:t>
      </w:r>
      <w:r w:rsidRPr="00E21B0E">
        <w:rPr>
          <w:rFonts w:ascii="Century Gothic" w:hAnsi="Century Gothic"/>
          <w:w w:val="90"/>
          <w:sz w:val="20"/>
          <w:szCs w:val="20"/>
        </w:rPr>
        <w:tab/>
        <w:t xml:space="preserve">Ocorrendo a habilitação na forma indicada na alínea "f”, do subitem </w:t>
      </w:r>
      <w:r>
        <w:rPr>
          <w:rFonts w:ascii="Century Gothic" w:hAnsi="Century Gothic"/>
          <w:w w:val="90"/>
          <w:sz w:val="20"/>
          <w:szCs w:val="20"/>
        </w:rPr>
        <w:t>8</w:t>
      </w:r>
      <w:r w:rsidRPr="00E21B0E">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E21B0E">
        <w:rPr>
          <w:rFonts w:ascii="Century Gothic" w:hAnsi="Century Gothic"/>
          <w:w w:val="90"/>
          <w:sz w:val="20"/>
          <w:szCs w:val="20"/>
        </w:rPr>
        <w:t xml:space="preserve">, </w:t>
      </w:r>
      <w:r w:rsidR="00CC06B7" w:rsidRPr="00CC06B7">
        <w:rPr>
          <w:rFonts w:ascii="Century Gothic" w:hAnsi="Century Gothic" w:cs="Arial"/>
          <w:w w:val="90"/>
          <w:sz w:val="20"/>
          <w:szCs w:val="20"/>
        </w:rPr>
        <w:t xml:space="preserve">para que a(s) licitante(s) vencedora(s)  possa(m) comprovar a regularidade fiscal </w:t>
      </w:r>
      <w:r w:rsidR="00CC06B7" w:rsidRPr="00CC06B7">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587766">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CC06B7" w:rsidRPr="00CC06B7">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CC06B7" w:rsidRPr="00CC06B7">
        <w:rPr>
          <w:rFonts w:ascii="Century Gothic" w:hAnsi="Century Gothic" w:cs="Arial"/>
          <w:w w:val="90"/>
          <w:sz w:val="20"/>
          <w:szCs w:val="20"/>
        </w:rPr>
        <w:t xml:space="preserve"> de que</w:t>
      </w:r>
      <w:r w:rsidRPr="00CC06B7">
        <w:rPr>
          <w:rFonts w:ascii="Century Gothic" w:hAnsi="Century Gothic"/>
          <w:w w:val="90"/>
          <w:sz w:val="20"/>
          <w:szCs w:val="20"/>
        </w:rPr>
        <w:t xml:space="preserve"> </w:t>
      </w:r>
      <w:r w:rsidRPr="00E21B0E">
        <w:rPr>
          <w:rFonts w:ascii="Century Gothic" w:hAnsi="Century Gothic"/>
          <w:w w:val="90"/>
          <w:sz w:val="20"/>
          <w:szCs w:val="20"/>
        </w:rPr>
        <w:t xml:space="preserve">tratam os subitens </w:t>
      </w:r>
      <w:r>
        <w:rPr>
          <w:rFonts w:ascii="Century Gothic" w:hAnsi="Century Gothic"/>
          <w:w w:val="90"/>
          <w:sz w:val="20"/>
          <w:szCs w:val="20"/>
        </w:rPr>
        <w:t>9</w:t>
      </w:r>
      <w:r w:rsidRPr="00E21B0E">
        <w:rPr>
          <w:rFonts w:ascii="Century Gothic" w:hAnsi="Century Gothic"/>
          <w:w w:val="90"/>
          <w:sz w:val="20"/>
          <w:szCs w:val="20"/>
        </w:rPr>
        <w:t xml:space="preserve"> e 1</w:t>
      </w:r>
      <w:r>
        <w:rPr>
          <w:rFonts w:ascii="Century Gothic" w:hAnsi="Century Gothic"/>
          <w:w w:val="90"/>
          <w:sz w:val="20"/>
          <w:szCs w:val="20"/>
        </w:rPr>
        <w:t>0</w:t>
      </w:r>
      <w:r w:rsidRPr="00E21B0E">
        <w:rPr>
          <w:rFonts w:ascii="Century Gothic" w:hAnsi="Century Gothic"/>
          <w:w w:val="90"/>
          <w:sz w:val="20"/>
          <w:szCs w:val="20"/>
        </w:rPr>
        <w:t xml:space="preserve"> deste item V.</w:t>
      </w:r>
    </w:p>
    <w:p w14:paraId="13EF5C90" w14:textId="000A34A9"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12</w:t>
      </w:r>
      <w:r w:rsidRPr="00E21B0E">
        <w:rPr>
          <w:rFonts w:ascii="Century Gothic" w:hAnsi="Century Gothic"/>
          <w:w w:val="90"/>
          <w:sz w:val="20"/>
          <w:szCs w:val="20"/>
        </w:rPr>
        <w:t>.</w:t>
      </w:r>
      <w:r w:rsidRPr="00E21B0E">
        <w:rPr>
          <w:rFonts w:ascii="Century Gothic" w:hAnsi="Century Gothic"/>
          <w:w w:val="90"/>
          <w:sz w:val="20"/>
          <w:szCs w:val="20"/>
        </w:rPr>
        <w:tab/>
        <w:t xml:space="preserve">Por ocasião da retomada da sessão, o Pregoeiro decidirá motivadamente </w:t>
      </w:r>
      <w:r w:rsidR="00C746D7" w:rsidRPr="00A01A66">
        <w:rPr>
          <w:rFonts w:ascii="Century Gothic" w:hAnsi="Century Gothic" w:cs="Arial"/>
          <w:w w:val="90"/>
          <w:sz w:val="20"/>
          <w:szCs w:val="20"/>
        </w:rPr>
        <w:t xml:space="preserve">sobre a comprovação ou não da regularidade fiscal </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587766">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C746D7" w:rsidRPr="00A01A66">
        <w:rPr>
          <w:rFonts w:ascii="Century Gothic" w:hAnsi="Century Gothic" w:cs="Arial"/>
          <w:w w:val="90"/>
          <w:sz w:val="20"/>
          <w:szCs w:val="20"/>
        </w:rPr>
        <w:t xml:space="preserve"> de que tratam os subitens 9 e 10 </w:t>
      </w:r>
      <w:r w:rsidRPr="00E21B0E">
        <w:rPr>
          <w:rFonts w:ascii="Century Gothic" w:hAnsi="Century Gothic"/>
          <w:w w:val="90"/>
          <w:sz w:val="20"/>
          <w:szCs w:val="20"/>
        </w:rPr>
        <w:t>deste item V, ou sobre a prorrogação de prazo para a mesma comprovação, observado o disposto no mesmo subitem 1</w:t>
      </w:r>
      <w:r>
        <w:rPr>
          <w:rFonts w:ascii="Century Gothic" w:hAnsi="Century Gothic"/>
          <w:w w:val="90"/>
          <w:sz w:val="20"/>
          <w:szCs w:val="20"/>
        </w:rPr>
        <w:t>0</w:t>
      </w:r>
      <w:r w:rsidRPr="00E21B0E">
        <w:rPr>
          <w:rFonts w:ascii="Century Gothic" w:hAnsi="Century Gothic"/>
          <w:w w:val="90"/>
          <w:sz w:val="20"/>
          <w:szCs w:val="20"/>
        </w:rPr>
        <w:t>.</w:t>
      </w:r>
    </w:p>
    <w:p w14:paraId="278F15B0" w14:textId="645E5C1A"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13</w:t>
      </w:r>
      <w:r w:rsidRPr="00E21B0E">
        <w:rPr>
          <w:rFonts w:ascii="Century Gothic" w:hAnsi="Century Gothic"/>
          <w:w w:val="90"/>
          <w:sz w:val="20"/>
          <w:szCs w:val="20"/>
        </w:rPr>
        <w:t>.</w:t>
      </w:r>
      <w:r>
        <w:rPr>
          <w:rFonts w:ascii="Century Gothic" w:hAnsi="Century Gothic"/>
          <w:w w:val="90"/>
          <w:sz w:val="20"/>
          <w:szCs w:val="20"/>
        </w:rPr>
        <w:t xml:space="preserve"> </w:t>
      </w:r>
      <w:r w:rsidRPr="00E21B0E">
        <w:rPr>
          <w:rFonts w:ascii="Century Gothic" w:hAnsi="Century Gothic"/>
          <w:w w:val="90"/>
          <w:sz w:val="20"/>
          <w:szCs w:val="20"/>
        </w:rPr>
        <w:t xml:space="preserve">Se a(s) oferta(s) não for(em) aceitável(eis), se a(s) licitante(s) desatender(em) às exigências para a habilitação, </w:t>
      </w:r>
      <w:r w:rsidR="00C746D7" w:rsidRPr="00C746D7">
        <w:rPr>
          <w:rFonts w:ascii="Century Gothic" w:hAnsi="Century Gothic" w:cs="Arial"/>
          <w:w w:val="90"/>
          <w:sz w:val="20"/>
          <w:szCs w:val="20"/>
        </w:rPr>
        <w:t xml:space="preserve">ou não sendo saneada a irregularidade </w:t>
      </w:r>
      <w:r w:rsidR="00C746D7" w:rsidRPr="007118DA">
        <w:rPr>
          <w:rFonts w:ascii="Century Gothic" w:hAnsi="Century Gothic" w:cs="Arial"/>
          <w:w w:val="90"/>
          <w:sz w:val="20"/>
          <w:szCs w:val="20"/>
        </w:rPr>
        <w:t xml:space="preserve">fiscal </w:t>
      </w:r>
      <w:r w:rsidR="00C746D7" w:rsidRPr="007118DA">
        <w:rPr>
          <w:rFonts w:ascii="Century Gothic" w:hAnsi="Century Gothic"/>
          <w:sz w:val="20"/>
          <w:szCs w:val="20"/>
        </w:rPr>
        <w:t>e</w:t>
      </w:r>
      <w:r w:rsidR="00587766" w:rsidRPr="007118DA">
        <w:rPr>
          <w:rFonts w:ascii="Century Gothic" w:hAnsi="Century Gothic"/>
          <w:sz w:val="20"/>
          <w:szCs w:val="20"/>
        </w:rPr>
        <w:t>/ou</w:t>
      </w:r>
      <w:r w:rsidR="00C746D7" w:rsidRPr="007118DA">
        <w:rPr>
          <w:rFonts w:ascii="Century Gothic" w:hAnsi="Century Gothic"/>
          <w:sz w:val="20"/>
          <w:szCs w:val="20"/>
        </w:rPr>
        <w:t xml:space="preserve"> trabalhista</w:t>
      </w:r>
      <w:r w:rsidR="00C746D7" w:rsidRPr="00C746D7">
        <w:rPr>
          <w:rFonts w:ascii="Century Gothic" w:hAnsi="Century Gothic" w:cs="Arial"/>
          <w:w w:val="90"/>
          <w:sz w:val="20"/>
          <w:szCs w:val="20"/>
        </w:rPr>
        <w:t>, nos moldes dos subitens 9 a 12, deste item V</w:t>
      </w:r>
      <w:r w:rsidRPr="00E21B0E">
        <w:rPr>
          <w:rFonts w:ascii="Century Gothic" w:hAnsi="Century Gothic"/>
          <w:w w:val="90"/>
          <w:sz w:val="20"/>
          <w:szCs w:val="20"/>
        </w:rPr>
        <w:t>, o Pregoeiro, respeitada a ordem de classificação de que trata o subitem 5 do mesmo item V, examinará a oferta subsequente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será(ão) declarado(s) vencedor(es).</w:t>
      </w:r>
    </w:p>
    <w:p w14:paraId="1D7B270A" w14:textId="77777777" w:rsidR="00463CB5" w:rsidRPr="00E21B0E" w:rsidRDefault="00463CB5" w:rsidP="00073E0D">
      <w:pPr>
        <w:ind w:firstLine="426"/>
        <w:jc w:val="both"/>
        <w:rPr>
          <w:rFonts w:ascii="Century Gothic" w:hAnsi="Century Gothic"/>
          <w:w w:val="90"/>
          <w:sz w:val="20"/>
          <w:szCs w:val="20"/>
        </w:rPr>
      </w:pPr>
    </w:p>
    <w:p w14:paraId="57821155" w14:textId="77777777" w:rsidR="00F32BDC" w:rsidRDefault="00F32BDC" w:rsidP="268A7712">
      <w:pPr>
        <w:ind w:firstLine="426"/>
        <w:jc w:val="center"/>
        <w:rPr>
          <w:rFonts w:ascii="Century Gothic" w:hAnsi="Century Gothic"/>
          <w:b/>
          <w:bCs/>
          <w:w w:val="90"/>
          <w:sz w:val="20"/>
          <w:szCs w:val="20"/>
        </w:rPr>
      </w:pPr>
    </w:p>
    <w:p w14:paraId="4E403637" w14:textId="1766A2D9"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VI - DO RECURSO, DA ADJUDICAÇÃO E DA HOMOLOGAÇÃO</w:t>
      </w:r>
    </w:p>
    <w:p w14:paraId="6B14DEDD" w14:textId="069BB7D1" w:rsidR="00463CB5" w:rsidRPr="00E21B0E" w:rsidRDefault="00F161EC"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C746D7" w:rsidRPr="00C746D7">
        <w:rPr>
          <w:rFonts w:ascii="Century Gothic" w:hAnsi="Century Gothic" w:cs="Arial"/>
          <w:w w:val="90"/>
          <w:sz w:val="20"/>
          <w:szCs w:val="20"/>
        </w:rPr>
        <w:t xml:space="preserve">Divulgado o(s) vencedor(es)  ou, </w:t>
      </w:r>
      <w:r w:rsidR="00463CB5" w:rsidRPr="00E21B0E">
        <w:rPr>
          <w:rFonts w:ascii="Century Gothic" w:hAnsi="Century Gothic"/>
          <w:w w:val="90"/>
          <w:sz w:val="20"/>
          <w:szCs w:val="20"/>
        </w:rPr>
        <w:t>o Pregoeiro informará às licitantes, por meio de mensagem lançada no sistema, que poderão interpor recurso, imediata e motivadamente, por meio eletrônico, utilizando para tanto, exclusivamente, campo próprio disponibilizado no sistema.</w:t>
      </w:r>
    </w:p>
    <w:p w14:paraId="2A1F701D" w14:textId="77777777" w:rsidR="00B31B59" w:rsidRDefault="00B31B59" w:rsidP="008A1C65">
      <w:pPr>
        <w:ind w:firstLine="426"/>
        <w:jc w:val="both"/>
        <w:rPr>
          <w:rFonts w:ascii="Century Gothic" w:hAnsi="Century Gothic"/>
          <w:w w:val="90"/>
          <w:sz w:val="20"/>
          <w:szCs w:val="20"/>
        </w:rPr>
      </w:pPr>
    </w:p>
    <w:p w14:paraId="123E9D81" w14:textId="77777777" w:rsidR="008A1C65" w:rsidRDefault="00F161EC" w:rsidP="268A7712">
      <w:pPr>
        <w:ind w:firstLine="426"/>
        <w:jc w:val="both"/>
        <w:rPr>
          <w:rFonts w:ascii="Century Gothic" w:hAnsi="Century Gothic"/>
          <w:sz w:val="20"/>
          <w:szCs w:val="20"/>
        </w:rPr>
      </w:pPr>
      <w:r w:rsidRPr="00E21B0E">
        <w:rPr>
          <w:rFonts w:ascii="Century Gothic" w:hAnsi="Century Gothic"/>
          <w:w w:val="90"/>
          <w:sz w:val="20"/>
          <w:szCs w:val="20"/>
        </w:rPr>
        <w:lastRenderedPageBreak/>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3EFCA41" w14:textId="77777777" w:rsidR="00F161EC" w:rsidRPr="00E21B0E" w:rsidRDefault="00F161EC" w:rsidP="00073E0D">
      <w:pPr>
        <w:ind w:firstLine="426"/>
        <w:jc w:val="both"/>
        <w:rPr>
          <w:rFonts w:ascii="Century Gothic" w:hAnsi="Century Gothic"/>
          <w:w w:val="90"/>
          <w:sz w:val="20"/>
          <w:szCs w:val="20"/>
        </w:rPr>
      </w:pPr>
    </w:p>
    <w:p w14:paraId="2E64F3E3" w14:textId="77777777" w:rsidR="00463CB5" w:rsidRPr="00E21B0E" w:rsidRDefault="00F161EC"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F96A722" w14:textId="77777777" w:rsidR="00463CB5" w:rsidRPr="00E21B0E" w:rsidRDefault="00463CB5" w:rsidP="00073E0D">
      <w:pPr>
        <w:ind w:firstLine="426"/>
        <w:jc w:val="both"/>
        <w:rPr>
          <w:rFonts w:ascii="Century Gothic" w:hAnsi="Century Gothic"/>
          <w:w w:val="90"/>
          <w:sz w:val="20"/>
          <w:szCs w:val="20"/>
        </w:rPr>
      </w:pPr>
    </w:p>
    <w:p w14:paraId="784264D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5B95CD12" w14:textId="77777777" w:rsidR="00051CE4" w:rsidRPr="00E21B0E" w:rsidRDefault="00051CE4" w:rsidP="00073E0D">
      <w:pPr>
        <w:ind w:firstLine="426"/>
        <w:jc w:val="both"/>
        <w:rPr>
          <w:rFonts w:ascii="Century Gothic" w:hAnsi="Century Gothic"/>
          <w:w w:val="90"/>
          <w:sz w:val="20"/>
          <w:szCs w:val="20"/>
        </w:rPr>
      </w:pPr>
    </w:p>
    <w:p w14:paraId="72686970"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5220BBB2" w14:textId="77777777" w:rsidR="00F161EC" w:rsidRPr="00E21B0E" w:rsidRDefault="00F161EC" w:rsidP="00073E0D">
      <w:pPr>
        <w:ind w:firstLine="426"/>
        <w:jc w:val="both"/>
        <w:rPr>
          <w:rFonts w:ascii="Century Gothic" w:hAnsi="Century Gothic"/>
          <w:w w:val="90"/>
          <w:sz w:val="20"/>
          <w:szCs w:val="20"/>
        </w:rPr>
      </w:pPr>
    </w:p>
    <w:p w14:paraId="60F5446C" w14:textId="77777777" w:rsidR="00463CB5"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3CB595B" w14:textId="77777777" w:rsidR="00F37064" w:rsidRDefault="00F37064" w:rsidP="00073E0D">
      <w:pPr>
        <w:ind w:firstLine="426"/>
        <w:jc w:val="both"/>
        <w:rPr>
          <w:rFonts w:ascii="Century Gothic" w:hAnsi="Century Gothic"/>
          <w:w w:val="90"/>
          <w:sz w:val="20"/>
          <w:szCs w:val="20"/>
        </w:rPr>
      </w:pPr>
    </w:p>
    <w:p w14:paraId="3E0D4EBA" w14:textId="77777777" w:rsidR="00F37064" w:rsidRPr="00E21B0E" w:rsidRDefault="00F37064" w:rsidP="268A7712">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6D9C8D39" w14:textId="77777777" w:rsidR="00F37064" w:rsidRPr="00E21B0E" w:rsidRDefault="00F37064" w:rsidP="00073E0D">
      <w:pPr>
        <w:ind w:firstLine="426"/>
        <w:jc w:val="both"/>
        <w:rPr>
          <w:rFonts w:ascii="Century Gothic" w:hAnsi="Century Gothic"/>
          <w:w w:val="90"/>
          <w:sz w:val="20"/>
          <w:szCs w:val="20"/>
        </w:rPr>
      </w:pPr>
    </w:p>
    <w:p w14:paraId="5F9879BD"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VII - DA DESCONEXÃO COM O SISTEMA ELETRÔNICO</w:t>
      </w:r>
    </w:p>
    <w:p w14:paraId="421C37BD"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A4F7224" w14:textId="77777777" w:rsidR="00F161EC" w:rsidRPr="00E21B0E" w:rsidRDefault="00F161EC" w:rsidP="00073E0D">
      <w:pPr>
        <w:ind w:firstLine="426"/>
        <w:jc w:val="both"/>
        <w:rPr>
          <w:rFonts w:ascii="Century Gothic" w:hAnsi="Century Gothic"/>
          <w:w w:val="90"/>
          <w:sz w:val="20"/>
          <w:szCs w:val="20"/>
        </w:rPr>
      </w:pPr>
    </w:p>
    <w:p w14:paraId="7B3FB601"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5AE48A43" w14:textId="77777777" w:rsidR="00463CB5" w:rsidRPr="00E21B0E" w:rsidRDefault="00463CB5" w:rsidP="00073E0D">
      <w:pPr>
        <w:ind w:firstLine="426"/>
        <w:jc w:val="both"/>
        <w:rPr>
          <w:rFonts w:ascii="Century Gothic" w:hAnsi="Century Gothic"/>
          <w:w w:val="90"/>
          <w:sz w:val="20"/>
          <w:szCs w:val="20"/>
        </w:rPr>
      </w:pPr>
    </w:p>
    <w:p w14:paraId="3DF9BAAF"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0F40DEB" w14:textId="77777777" w:rsidR="00F161EC" w:rsidRPr="00E21B0E" w:rsidRDefault="00F161EC" w:rsidP="00073E0D">
      <w:pPr>
        <w:ind w:firstLine="426"/>
        <w:jc w:val="both"/>
        <w:rPr>
          <w:rFonts w:ascii="Century Gothic" w:hAnsi="Century Gothic"/>
          <w:w w:val="90"/>
          <w:sz w:val="20"/>
          <w:szCs w:val="20"/>
        </w:rPr>
      </w:pPr>
    </w:p>
    <w:p w14:paraId="76E0E3EA"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77A52294" w14:textId="77777777" w:rsidR="00F161EC" w:rsidRPr="00E21B0E" w:rsidRDefault="00F161EC" w:rsidP="00073E0D">
      <w:pPr>
        <w:ind w:firstLine="426"/>
        <w:jc w:val="both"/>
        <w:rPr>
          <w:rFonts w:ascii="Century Gothic" w:hAnsi="Century Gothic"/>
          <w:w w:val="90"/>
          <w:sz w:val="20"/>
          <w:szCs w:val="20"/>
        </w:rPr>
      </w:pPr>
    </w:p>
    <w:p w14:paraId="1C2500E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007DCDA8" w14:textId="77777777" w:rsidR="00463CB5" w:rsidRPr="00E21B0E" w:rsidRDefault="00463CB5" w:rsidP="00073E0D">
      <w:pPr>
        <w:ind w:firstLine="426"/>
        <w:jc w:val="both"/>
        <w:rPr>
          <w:rFonts w:ascii="Century Gothic" w:hAnsi="Century Gothic"/>
          <w:w w:val="90"/>
          <w:sz w:val="20"/>
          <w:szCs w:val="20"/>
        </w:rPr>
      </w:pPr>
    </w:p>
    <w:p w14:paraId="2F3E1093"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VIII - DOS PRAZOS, DAS CONDIÇÕES E DO LOCAL DE ENTREGA DO OBJETO DA LICITAÇÃO</w:t>
      </w:r>
    </w:p>
    <w:p w14:paraId="07321EE2" w14:textId="65CA5091" w:rsidR="00BD5FCD" w:rsidRPr="00576AD9" w:rsidRDefault="00112008" w:rsidP="268A7712">
      <w:pPr>
        <w:ind w:firstLine="426"/>
        <w:jc w:val="both"/>
        <w:rPr>
          <w:rFonts w:ascii="Century Gothic" w:hAnsi="Century Gothic"/>
          <w:sz w:val="20"/>
          <w:szCs w:val="20"/>
        </w:rPr>
      </w:pPr>
      <w:r w:rsidRPr="00576AD9">
        <w:rPr>
          <w:rFonts w:ascii="Century Gothic" w:hAnsi="Century Gothic"/>
          <w:w w:val="90"/>
          <w:sz w:val="20"/>
          <w:szCs w:val="20"/>
        </w:rPr>
        <w:t xml:space="preserve">1.1 – </w:t>
      </w:r>
      <w:r w:rsidR="00B027D3" w:rsidRPr="00576AD9">
        <w:rPr>
          <w:rFonts w:ascii="Century Gothic" w:hAnsi="Century Gothic"/>
          <w:w w:val="90"/>
          <w:sz w:val="20"/>
          <w:szCs w:val="20"/>
        </w:rPr>
        <w:t>Os</w:t>
      </w:r>
      <w:r w:rsidR="006D4150">
        <w:rPr>
          <w:rFonts w:ascii="Century Gothic" w:hAnsi="Century Gothic"/>
          <w:w w:val="90"/>
          <w:sz w:val="20"/>
          <w:szCs w:val="20"/>
        </w:rPr>
        <w:t xml:space="preserve"> materiais</w:t>
      </w:r>
      <w:r w:rsidR="00B027D3" w:rsidRPr="00576AD9">
        <w:rPr>
          <w:rFonts w:ascii="Century Gothic" w:hAnsi="Century Gothic"/>
          <w:w w:val="90"/>
          <w:sz w:val="20"/>
          <w:szCs w:val="20"/>
        </w:rPr>
        <w:t xml:space="preserve"> deverão ser entregues em até </w:t>
      </w:r>
      <w:r w:rsidR="006D4150">
        <w:rPr>
          <w:rFonts w:ascii="Century Gothic" w:hAnsi="Century Gothic"/>
          <w:w w:val="90"/>
          <w:sz w:val="20"/>
          <w:szCs w:val="20"/>
        </w:rPr>
        <w:t>30</w:t>
      </w:r>
      <w:r w:rsidR="00B027D3" w:rsidRPr="00576AD9">
        <w:rPr>
          <w:rFonts w:ascii="Century Gothic" w:hAnsi="Century Gothic"/>
          <w:w w:val="90"/>
          <w:sz w:val="20"/>
          <w:szCs w:val="20"/>
        </w:rPr>
        <w:t xml:space="preserve"> (</w:t>
      </w:r>
      <w:r w:rsidR="006D4150">
        <w:rPr>
          <w:rFonts w:ascii="Century Gothic" w:hAnsi="Century Gothic"/>
          <w:w w:val="90"/>
          <w:sz w:val="20"/>
          <w:szCs w:val="20"/>
        </w:rPr>
        <w:t>trinta</w:t>
      </w:r>
      <w:r w:rsidR="00B027D3" w:rsidRPr="00576AD9">
        <w:rPr>
          <w:rFonts w:ascii="Century Gothic" w:hAnsi="Century Gothic"/>
          <w:w w:val="90"/>
          <w:sz w:val="20"/>
          <w:szCs w:val="20"/>
        </w:rPr>
        <w:t>) dias corridos a conta</w:t>
      </w:r>
      <w:r w:rsidR="00D949BF">
        <w:rPr>
          <w:rFonts w:ascii="Century Gothic" w:hAnsi="Century Gothic"/>
          <w:w w:val="90"/>
          <w:sz w:val="20"/>
          <w:szCs w:val="20"/>
        </w:rPr>
        <w:t>dos a partir</w:t>
      </w:r>
      <w:r w:rsidR="00CA0D1B">
        <w:rPr>
          <w:rFonts w:ascii="Century Gothic" w:hAnsi="Century Gothic"/>
          <w:w w:val="90"/>
          <w:sz w:val="20"/>
          <w:szCs w:val="20"/>
        </w:rPr>
        <w:t xml:space="preserve"> </w:t>
      </w:r>
      <w:r w:rsidR="00D949BF">
        <w:rPr>
          <w:rStyle w:val="normaltextrun1"/>
          <w:rFonts w:ascii="Century Gothic" w:hAnsi="Century Gothic"/>
          <w:sz w:val="20"/>
          <w:szCs w:val="20"/>
        </w:rPr>
        <w:t>do 1º (primeiro) dia útil seguinte a data de recebimento da(s) Nota(s) de Empenho(s),  no Centro de Tecnologia da Informação e Comunicação - CTIC do Ministério Público do Estado de São Paulo,</w:t>
      </w:r>
      <w:r w:rsidR="00CA0D1B">
        <w:rPr>
          <w:rStyle w:val="normaltextrun1"/>
          <w:rFonts w:ascii="Century Gothic" w:hAnsi="Century Gothic"/>
          <w:sz w:val="20"/>
          <w:szCs w:val="20"/>
        </w:rPr>
        <w:t xml:space="preserve"> </w:t>
      </w:r>
      <w:r w:rsidR="00B027D3" w:rsidRPr="00576AD9">
        <w:rPr>
          <w:rFonts w:ascii="Century Gothic" w:hAnsi="Century Gothic"/>
          <w:w w:val="90"/>
          <w:sz w:val="20"/>
          <w:szCs w:val="20"/>
        </w:rPr>
        <w:t>localizada na Avenida Casa Verde nº 571/593 – Casa Verde – SP – Telefones: (11) 3775-4125/4130, no horário das 9:00 às 15:30 horas, em dias úteis, ou outro local, nos limites da Capital, a critério da Administração, neste caso mediante aviso por escrito com antecedência mínima de 48 (quarenta e oito) horas.</w:t>
      </w:r>
    </w:p>
    <w:p w14:paraId="018B70ED" w14:textId="3C281929" w:rsidR="4F1BC11E" w:rsidRDefault="4F1BC11E" w:rsidP="4F1BC11E">
      <w:pPr>
        <w:ind w:firstLine="426"/>
        <w:jc w:val="center"/>
        <w:rPr>
          <w:rFonts w:ascii="Century Gothic" w:hAnsi="Century Gothic"/>
          <w:b/>
          <w:bCs/>
          <w:sz w:val="20"/>
          <w:szCs w:val="20"/>
        </w:rPr>
      </w:pPr>
    </w:p>
    <w:p w14:paraId="61F655CE" w14:textId="77777777" w:rsidR="00335124"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IX - DAS CONDIÇÕES DE RECEBIMENTO DO OBJETO</w:t>
      </w:r>
    </w:p>
    <w:p w14:paraId="5E178390" w14:textId="1B490DD6"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w:t>
      </w:r>
      <w:r w:rsidR="006D4150">
        <w:rPr>
          <w:rFonts w:ascii="Century Gothic" w:hAnsi="Century Gothic"/>
          <w:w w:val="90"/>
          <w:sz w:val="20"/>
          <w:szCs w:val="20"/>
        </w:rPr>
        <w:t>materiais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6C1938">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6C1938">
        <w:rPr>
          <w:rFonts w:ascii="Century Gothic" w:hAnsi="Century Gothic"/>
          <w:w w:val="90"/>
          <w:sz w:val="20"/>
          <w:szCs w:val="20"/>
        </w:rPr>
        <w:t>s</w:t>
      </w:r>
      <w:r w:rsidR="00463CB5" w:rsidRPr="00E21B0E">
        <w:rPr>
          <w:rFonts w:ascii="Century Gothic" w:hAnsi="Century Gothic"/>
          <w:w w:val="90"/>
          <w:sz w:val="20"/>
          <w:szCs w:val="20"/>
        </w:rPr>
        <w:t xml:space="preserve"> em sua</w:t>
      </w:r>
      <w:r w:rsidR="006C1938">
        <w:rPr>
          <w:rFonts w:ascii="Century Gothic" w:hAnsi="Century Gothic"/>
          <w:w w:val="90"/>
          <w:sz w:val="20"/>
          <w:szCs w:val="20"/>
        </w:rPr>
        <w:t>s</w:t>
      </w:r>
      <w:r w:rsidR="00463CB5" w:rsidRPr="00E21B0E">
        <w:rPr>
          <w:rFonts w:ascii="Century Gothic" w:hAnsi="Century Gothic"/>
          <w:w w:val="90"/>
          <w:sz w:val="20"/>
          <w:szCs w:val="20"/>
        </w:rPr>
        <w:t xml:space="preserve"> embalage</w:t>
      </w:r>
      <w:r w:rsidR="006C1938">
        <w:rPr>
          <w:rFonts w:ascii="Century Gothic" w:hAnsi="Century Gothic"/>
          <w:w w:val="90"/>
          <w:sz w:val="20"/>
          <w:szCs w:val="20"/>
        </w:rPr>
        <w:t>ns</w:t>
      </w:r>
      <w:r w:rsidR="00463CB5" w:rsidRPr="00E21B0E">
        <w:rPr>
          <w:rFonts w:ascii="Century Gothic" w:hAnsi="Century Gothic"/>
          <w:w w:val="90"/>
          <w:sz w:val="20"/>
          <w:szCs w:val="20"/>
        </w:rPr>
        <w:t xml:space="preserve"> origina</w:t>
      </w:r>
      <w:r w:rsidR="006C1938">
        <w:rPr>
          <w:rFonts w:ascii="Century Gothic" w:hAnsi="Century Gothic"/>
          <w:w w:val="90"/>
          <w:sz w:val="20"/>
          <w:szCs w:val="20"/>
        </w:rPr>
        <w:t>is</w:t>
      </w:r>
      <w:r w:rsidR="00463CB5" w:rsidRPr="00E21B0E">
        <w:rPr>
          <w:rFonts w:ascii="Century Gothic" w:hAnsi="Century Gothic"/>
          <w:w w:val="90"/>
          <w:sz w:val="20"/>
          <w:szCs w:val="20"/>
        </w:rPr>
        <w:t xml:space="preserve"> fechada</w:t>
      </w:r>
      <w:r w:rsidR="006C1938">
        <w:rPr>
          <w:rFonts w:ascii="Century Gothic" w:hAnsi="Century Gothic"/>
          <w:w w:val="90"/>
          <w:sz w:val="20"/>
          <w:szCs w:val="20"/>
        </w:rPr>
        <w:t>s</w:t>
      </w:r>
      <w:r w:rsidR="00463CB5" w:rsidRPr="00E21B0E">
        <w:rPr>
          <w:rFonts w:ascii="Century Gothic" w:hAnsi="Century Gothic"/>
          <w:w w:val="90"/>
          <w:sz w:val="20"/>
          <w:szCs w:val="20"/>
        </w:rPr>
        <w:t xml:space="preserve"> e atender</w:t>
      </w:r>
      <w:r w:rsidR="006C1938">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w:t>
      </w:r>
      <w:r w:rsidR="004502EB">
        <w:rPr>
          <w:rFonts w:ascii="Century Gothic" w:hAnsi="Century Gothic"/>
          <w:w w:val="90"/>
          <w:sz w:val="20"/>
          <w:szCs w:val="20"/>
        </w:rPr>
        <w:t xml:space="preserve"> e modelo</w:t>
      </w:r>
      <w:r w:rsidR="00463CB5" w:rsidRPr="00E21B0E">
        <w:rPr>
          <w:rFonts w:ascii="Century Gothic" w:hAnsi="Century Gothic"/>
          <w:w w:val="90"/>
          <w:sz w:val="20"/>
          <w:szCs w:val="20"/>
        </w:rPr>
        <w:t xml:space="preserve"> do</w:t>
      </w:r>
      <w:r w:rsidR="006C1938">
        <w:rPr>
          <w:rFonts w:ascii="Century Gothic" w:hAnsi="Century Gothic"/>
          <w:w w:val="90"/>
          <w:sz w:val="20"/>
          <w:szCs w:val="20"/>
        </w:rPr>
        <w:t>s</w:t>
      </w:r>
      <w:r w:rsidR="00463CB5" w:rsidRPr="00E21B0E">
        <w:rPr>
          <w:rFonts w:ascii="Century Gothic" w:hAnsi="Century Gothic"/>
          <w:w w:val="90"/>
          <w:sz w:val="20"/>
          <w:szCs w:val="20"/>
        </w:rPr>
        <w:t xml:space="preserve"> ite</w:t>
      </w:r>
      <w:r w:rsidR="006C1938">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6C1938">
        <w:rPr>
          <w:rFonts w:ascii="Century Gothic" w:hAnsi="Century Gothic"/>
          <w:w w:val="90"/>
          <w:sz w:val="20"/>
          <w:szCs w:val="20"/>
        </w:rPr>
        <w:t>s</w:t>
      </w:r>
      <w:r w:rsidR="00DC799D" w:rsidRPr="00E21B0E">
        <w:rPr>
          <w:rFonts w:ascii="Century Gothic" w:hAnsi="Century Gothic"/>
          <w:w w:val="90"/>
          <w:sz w:val="20"/>
          <w:szCs w:val="20"/>
        </w:rPr>
        <w:t xml:space="preserve">, atendendo às características mínimas descritas no item I – </w:t>
      </w:r>
      <w:r w:rsidR="00DC799D" w:rsidRPr="268A7712">
        <w:rPr>
          <w:rFonts w:ascii="Century Gothic" w:hAnsi="Century Gothic"/>
          <w:b/>
          <w:bCs/>
          <w:w w:val="90"/>
          <w:sz w:val="20"/>
          <w:szCs w:val="20"/>
        </w:rPr>
        <w:t>DO OBJETO</w:t>
      </w:r>
      <w:r w:rsidR="00DC799D" w:rsidRPr="00E21B0E">
        <w:rPr>
          <w:rFonts w:ascii="Century Gothic" w:hAnsi="Century Gothic"/>
          <w:w w:val="90"/>
          <w:sz w:val="20"/>
          <w:szCs w:val="20"/>
        </w:rPr>
        <w:t>.</w:t>
      </w:r>
    </w:p>
    <w:p w14:paraId="56EE48EE" w14:textId="77777777" w:rsidR="00463CB5" w:rsidRPr="00E21B0E" w:rsidRDefault="00463CB5" w:rsidP="00073E0D">
      <w:pPr>
        <w:ind w:firstLine="426"/>
        <w:jc w:val="both"/>
        <w:rPr>
          <w:rFonts w:ascii="Century Gothic" w:hAnsi="Century Gothic"/>
          <w:w w:val="90"/>
          <w:sz w:val="20"/>
          <w:szCs w:val="20"/>
        </w:rPr>
      </w:pPr>
    </w:p>
    <w:p w14:paraId="320881ED" w14:textId="77777777"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materia</w:t>
      </w:r>
      <w:r w:rsidR="00B027D3">
        <w:rPr>
          <w:rFonts w:ascii="Century Gothic" w:hAnsi="Century Gothic"/>
          <w:w w:val="90"/>
          <w:sz w:val="20"/>
          <w:szCs w:val="20"/>
        </w:rPr>
        <w:t>is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2908EB2C" w14:textId="77777777" w:rsidR="00112008" w:rsidRPr="00E21B0E" w:rsidRDefault="00112008" w:rsidP="00073E0D">
      <w:pPr>
        <w:ind w:firstLine="426"/>
        <w:jc w:val="both"/>
        <w:rPr>
          <w:rFonts w:ascii="Century Gothic" w:hAnsi="Century Gothic"/>
          <w:w w:val="90"/>
          <w:sz w:val="20"/>
          <w:szCs w:val="20"/>
        </w:rPr>
      </w:pPr>
    </w:p>
    <w:p w14:paraId="5B581842" w14:textId="77777777" w:rsidR="00FF0006" w:rsidRPr="00E21B0E" w:rsidRDefault="00112008" w:rsidP="268A7712">
      <w:pPr>
        <w:ind w:firstLine="426"/>
        <w:jc w:val="both"/>
        <w:rPr>
          <w:rFonts w:ascii="Century Gothic" w:hAnsi="Century Gothic"/>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121FD38A" w14:textId="77777777" w:rsidR="00FF0006" w:rsidRPr="00E21B0E" w:rsidRDefault="00FF0006" w:rsidP="00073E0D">
      <w:pPr>
        <w:ind w:firstLine="426"/>
        <w:jc w:val="both"/>
        <w:rPr>
          <w:rFonts w:ascii="Century Gothic" w:hAnsi="Century Gothic"/>
          <w:w w:val="90"/>
          <w:sz w:val="20"/>
          <w:szCs w:val="20"/>
        </w:rPr>
      </w:pPr>
    </w:p>
    <w:p w14:paraId="6F885E80" w14:textId="77777777"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1FE2DD96" w14:textId="77777777" w:rsidR="00463CB5" w:rsidRPr="00E21B0E" w:rsidRDefault="00463CB5" w:rsidP="00073E0D">
      <w:pPr>
        <w:ind w:firstLine="426"/>
        <w:jc w:val="both"/>
        <w:rPr>
          <w:rFonts w:ascii="Century Gothic" w:hAnsi="Century Gothic"/>
          <w:w w:val="90"/>
          <w:sz w:val="20"/>
          <w:szCs w:val="20"/>
        </w:rPr>
      </w:pPr>
    </w:p>
    <w:p w14:paraId="64F993C0" w14:textId="77777777"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27357532" w14:textId="77777777" w:rsidR="007925E6" w:rsidRPr="00E21B0E" w:rsidRDefault="007925E6" w:rsidP="00073E0D">
      <w:pPr>
        <w:ind w:firstLine="426"/>
        <w:jc w:val="both"/>
        <w:rPr>
          <w:rFonts w:ascii="Century Gothic" w:hAnsi="Century Gothic"/>
          <w:w w:val="90"/>
          <w:sz w:val="20"/>
          <w:szCs w:val="20"/>
        </w:rPr>
      </w:pPr>
    </w:p>
    <w:p w14:paraId="73265D60"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X - DA CONTRATAÇÃO</w:t>
      </w:r>
    </w:p>
    <w:p w14:paraId="6F2DE65E" w14:textId="4D40F084"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A contratação decorrente desta licitação será formalizada mediante</w:t>
      </w:r>
      <w:r w:rsidR="0049761C">
        <w:rPr>
          <w:rFonts w:ascii="Century Gothic" w:hAnsi="Century Gothic"/>
          <w:w w:val="90"/>
          <w:sz w:val="20"/>
          <w:szCs w:val="20"/>
        </w:rPr>
        <w:t xml:space="preserve"> a emissão de nota de empenho</w:t>
      </w:r>
      <w:r w:rsidR="00132DC4">
        <w:rPr>
          <w:rFonts w:ascii="Century Gothic" w:hAnsi="Century Gothic"/>
          <w:w w:val="90"/>
          <w:sz w:val="20"/>
          <w:szCs w:val="20"/>
        </w:rPr>
        <w:t>, nos termos do artigo.62 da lei nº 8.666/1993.</w:t>
      </w:r>
    </w:p>
    <w:p w14:paraId="4BDB5498" w14:textId="77777777" w:rsidR="007925E6" w:rsidRPr="00E21B0E" w:rsidRDefault="007925E6" w:rsidP="00073E0D">
      <w:pPr>
        <w:ind w:firstLine="426"/>
        <w:jc w:val="both"/>
        <w:rPr>
          <w:rFonts w:ascii="Century Gothic" w:hAnsi="Century Gothic"/>
          <w:w w:val="90"/>
          <w:sz w:val="20"/>
          <w:szCs w:val="20"/>
        </w:rPr>
      </w:pPr>
    </w:p>
    <w:p w14:paraId="34F857CF" w14:textId="6F4864C6" w:rsidR="00485E4A" w:rsidRPr="00485E4A" w:rsidRDefault="00463CB5" w:rsidP="268A7712">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Se, por ocasião </w:t>
      </w:r>
      <w:r w:rsidR="0019567D">
        <w:rPr>
          <w:rFonts w:ascii="Century Gothic" w:hAnsi="Century Gothic"/>
          <w:w w:val="90"/>
          <w:sz w:val="20"/>
          <w:szCs w:val="20"/>
        </w:rPr>
        <w:t>da formalização da contratação</w:t>
      </w:r>
      <w:r w:rsidR="00774891" w:rsidRPr="00774891">
        <w:rPr>
          <w:rFonts w:ascii="Century Gothic" w:hAnsi="Century Gothic"/>
          <w:w w:val="90"/>
          <w:sz w:val="20"/>
          <w:szCs w:val="20"/>
        </w:rPr>
        <w:t xml:space="preserve"> a Certidão </w:t>
      </w:r>
      <w:r w:rsidR="00485E4A" w:rsidRPr="00485E4A">
        <w:rPr>
          <w:rFonts w:ascii="Century Gothic" w:hAnsi="Century Gothic"/>
          <w:w w:val="90"/>
          <w:sz w:val="20"/>
          <w:szCs w:val="20"/>
        </w:rPr>
        <w:t>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916C19D"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686A275B"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4869460" w14:textId="77777777" w:rsidR="00463CB5" w:rsidRPr="00E21B0E" w:rsidRDefault="00463CB5" w:rsidP="00073E0D">
      <w:pPr>
        <w:ind w:firstLine="426"/>
        <w:jc w:val="both"/>
        <w:rPr>
          <w:rFonts w:ascii="Century Gothic" w:hAnsi="Century Gothic"/>
          <w:w w:val="90"/>
          <w:sz w:val="20"/>
          <w:szCs w:val="20"/>
        </w:rPr>
      </w:pPr>
    </w:p>
    <w:p w14:paraId="39C6DD05"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1.3.</w:t>
      </w:r>
      <w:r w:rsidR="007925E6" w:rsidRPr="00E21B0E">
        <w:rPr>
          <w:rFonts w:ascii="Century Gothic" w:hAnsi="Century Gothic"/>
          <w:w w:val="90"/>
          <w:sz w:val="20"/>
          <w:szCs w:val="20"/>
        </w:rPr>
        <w:tab/>
      </w:r>
      <w:r w:rsidRPr="00E21B0E">
        <w:rPr>
          <w:rFonts w:ascii="Century Gothic" w:hAnsi="Century Gothic"/>
          <w:w w:val="90"/>
          <w:sz w:val="20"/>
          <w:szCs w:val="20"/>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87F57B8" w14:textId="77777777" w:rsidR="000755F5" w:rsidRPr="00E21B0E" w:rsidRDefault="000755F5" w:rsidP="00073E0D">
      <w:pPr>
        <w:ind w:firstLine="426"/>
        <w:jc w:val="both"/>
        <w:rPr>
          <w:rFonts w:ascii="Century Gothic" w:hAnsi="Century Gothic"/>
          <w:w w:val="90"/>
          <w:sz w:val="20"/>
          <w:szCs w:val="20"/>
        </w:rPr>
      </w:pPr>
    </w:p>
    <w:p w14:paraId="059DC678" w14:textId="1E88DF0A" w:rsidR="00132DC4" w:rsidRPr="004A2CC6" w:rsidRDefault="0096214C" w:rsidP="00132DC4">
      <w:pPr>
        <w:ind w:firstLine="426"/>
        <w:jc w:val="both"/>
      </w:pPr>
      <w:r w:rsidRPr="00A95EA3">
        <w:rPr>
          <w:rFonts w:ascii="Century Gothic" w:hAnsi="Century Gothic"/>
          <w:w w:val="90"/>
          <w:sz w:val="20"/>
          <w:szCs w:val="20"/>
        </w:rPr>
        <w:t>2.</w:t>
      </w:r>
      <w:r w:rsidRPr="00A95EA3">
        <w:rPr>
          <w:rFonts w:ascii="Century Gothic" w:hAnsi="Century Gothic"/>
          <w:w w:val="90"/>
          <w:sz w:val="20"/>
          <w:szCs w:val="20"/>
        </w:rPr>
        <w:tab/>
      </w:r>
      <w:r w:rsidR="00132DC4" w:rsidRPr="1D28F3F3">
        <w:rPr>
          <w:rFonts w:ascii="Century Gothic" w:eastAsia="Century Gothic" w:hAnsi="Century Gothic" w:cs="Century Gothic"/>
          <w:sz w:val="20"/>
          <w:szCs w:val="20"/>
        </w:rPr>
        <w:t xml:space="preserve">A(s) adjudicatária(s) </w:t>
      </w:r>
      <w:r w:rsidR="00844224">
        <w:rPr>
          <w:rFonts w:ascii="Century Gothic" w:eastAsia="Century Gothic" w:hAnsi="Century Gothic" w:cs="Century Gothic"/>
          <w:sz w:val="20"/>
          <w:szCs w:val="20"/>
        </w:rPr>
        <w:t>dever</w:t>
      </w:r>
      <w:r w:rsidR="007225CA">
        <w:rPr>
          <w:rFonts w:ascii="Century Gothic" w:eastAsia="Century Gothic" w:hAnsi="Century Gothic" w:cs="Century Gothic"/>
          <w:sz w:val="20"/>
          <w:szCs w:val="20"/>
        </w:rPr>
        <w:t>á(ao), no prazo de 5(cinco) dias corridos contados da data da Convocação , que se dará por meio de publicação no Diário Oficial, comparecer à Área de Compras –</w:t>
      </w:r>
      <w:r w:rsidR="00FF43B4">
        <w:rPr>
          <w:rFonts w:ascii="Century Gothic" w:eastAsia="Century Gothic" w:hAnsi="Century Gothic" w:cs="Century Gothic"/>
          <w:sz w:val="20"/>
          <w:szCs w:val="20"/>
        </w:rPr>
        <w:t xml:space="preserve"> R</w:t>
      </w:r>
      <w:r w:rsidR="007225CA">
        <w:rPr>
          <w:rFonts w:ascii="Century Gothic" w:eastAsia="Century Gothic" w:hAnsi="Century Gothic" w:cs="Century Gothic"/>
          <w:sz w:val="20"/>
          <w:szCs w:val="20"/>
        </w:rPr>
        <w:t>ua Riachuelo</w:t>
      </w:r>
      <w:r w:rsidR="00482F09">
        <w:rPr>
          <w:rFonts w:ascii="Century Gothic" w:eastAsia="Century Gothic" w:hAnsi="Century Gothic" w:cs="Century Gothic"/>
          <w:sz w:val="20"/>
          <w:szCs w:val="20"/>
        </w:rPr>
        <w:t>, 115 – 5º andar – sala 516, para retirar a</w:t>
      </w:r>
      <w:r w:rsidR="00132DC4" w:rsidRPr="1D28F3F3">
        <w:rPr>
          <w:rFonts w:ascii="Century Gothic" w:eastAsia="Century Gothic" w:hAnsi="Century Gothic" w:cs="Century Gothic"/>
          <w:sz w:val="20"/>
          <w:szCs w:val="20"/>
        </w:rPr>
        <w:t xml:space="preserve"> respectiva(s) Nota(s) de Empenho.</w:t>
      </w:r>
    </w:p>
    <w:p w14:paraId="54738AF4" w14:textId="77777777" w:rsidR="00C06BB7" w:rsidRPr="00E21B0E" w:rsidRDefault="00C06BB7" w:rsidP="00073E0D">
      <w:pPr>
        <w:ind w:firstLine="426"/>
        <w:jc w:val="both"/>
        <w:rPr>
          <w:rFonts w:ascii="Century Gothic" w:hAnsi="Century Gothic"/>
          <w:w w:val="90"/>
          <w:sz w:val="20"/>
          <w:szCs w:val="20"/>
        </w:rPr>
      </w:pPr>
    </w:p>
    <w:p w14:paraId="46ABBD8F" w14:textId="30AC3AC7" w:rsidR="00463CB5" w:rsidRPr="00E21B0E" w:rsidRDefault="00463CB5" w:rsidP="00073E0D">
      <w:pPr>
        <w:ind w:firstLine="426"/>
        <w:jc w:val="both"/>
        <w:rPr>
          <w:rFonts w:ascii="Century Gothic" w:hAnsi="Century Gothic"/>
          <w:w w:val="90"/>
          <w:sz w:val="20"/>
          <w:szCs w:val="20"/>
        </w:rPr>
      </w:pPr>
      <w:r w:rsidRPr="00276A5D">
        <w:rPr>
          <w:rFonts w:ascii="Century Gothic" w:hAnsi="Century Gothic"/>
          <w:w w:val="90"/>
          <w:sz w:val="20"/>
          <w:szCs w:val="20"/>
        </w:rPr>
        <w:t>3</w:t>
      </w:r>
      <w:r w:rsidR="007925E6" w:rsidRPr="00276A5D">
        <w:rPr>
          <w:rFonts w:ascii="Century Gothic" w:hAnsi="Century Gothic"/>
          <w:w w:val="90"/>
          <w:sz w:val="20"/>
          <w:szCs w:val="20"/>
        </w:rPr>
        <w:t>.</w:t>
      </w:r>
      <w:r w:rsidRPr="00276A5D">
        <w:rPr>
          <w:rFonts w:ascii="Century Gothic" w:hAnsi="Century Gothic"/>
          <w:w w:val="90"/>
          <w:sz w:val="20"/>
          <w:szCs w:val="20"/>
        </w:rPr>
        <w:t xml:space="preserve"> </w:t>
      </w:r>
      <w:r w:rsidR="00FD178C" w:rsidRPr="00276A5D">
        <w:rPr>
          <w:rFonts w:ascii="Century Gothic" w:hAnsi="Century Gothic" w:cs="Arial"/>
          <w:w w:val="90"/>
          <w:sz w:val="20"/>
          <w:szCs w:val="20"/>
        </w:rPr>
        <w:t xml:space="preserve">Quando a Adjudicatária deixar de comprovar a regularidade fiscal </w:t>
      </w:r>
      <w:r w:rsidR="00FD178C" w:rsidRPr="00276A5D">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1D083D" w:rsidRPr="00276A5D">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FD178C" w:rsidRPr="00276A5D">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FD178C" w:rsidRPr="00276A5D">
        <w:rPr>
          <w:rFonts w:ascii="Century Gothic" w:hAnsi="Century Gothic" w:cs="Arial"/>
          <w:w w:val="90"/>
          <w:sz w:val="20"/>
          <w:szCs w:val="20"/>
        </w:rPr>
        <w:t>, nos moldes dos subitens 10 e 11</w:t>
      </w:r>
      <w:r w:rsidRPr="00276A5D">
        <w:rPr>
          <w:rFonts w:ascii="Century Gothic" w:hAnsi="Century Gothic"/>
          <w:w w:val="90"/>
          <w:sz w:val="20"/>
          <w:szCs w:val="20"/>
        </w:rPr>
        <w:t xml:space="preserve">, ou na hipótese de invalidação do ato de habilitação com base no disposto na alínea "e", do subitem 9, do item V ou, ainda, quando convocada dentro do prazo de </w:t>
      </w:r>
      <w:r w:rsidRPr="00276A5D">
        <w:rPr>
          <w:rFonts w:ascii="Century Gothic" w:hAnsi="Century Gothic"/>
          <w:w w:val="90"/>
          <w:sz w:val="20"/>
          <w:szCs w:val="20"/>
        </w:rPr>
        <w:lastRenderedPageBreak/>
        <w:t xml:space="preserve">validade de sua proposta, não apresentar a situação regular de que tratam o subitem 1.1 e 1.3, ambos deste item X, ou </w:t>
      </w:r>
      <w:r w:rsidRPr="00276A5D">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recusar a </w:t>
      </w:r>
      <w:r w:rsidR="00FF43B4" w:rsidRPr="00276A5D">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retirar a nota de Empenho</w:t>
      </w:r>
      <w:r w:rsidR="00F76D3A" w:rsidRPr="00276A5D">
        <w:rPr>
          <w:rFonts w:ascii="Century Gothic" w:hAnsi="Century Gothic"/>
          <w:w w:val="90"/>
          <w:sz w:val="20"/>
          <w:szCs w:val="20"/>
        </w:rPr>
        <w:t>,</w:t>
      </w:r>
      <w:r w:rsidRPr="00276A5D">
        <w:rPr>
          <w:rFonts w:ascii="Century Gothic" w:hAnsi="Century Gothic"/>
          <w:w w:val="90"/>
          <w:sz w:val="20"/>
          <w:szCs w:val="20"/>
        </w:rPr>
        <w:t xml:space="preserve"> serão convocadas as demais licitantes classificadas, para participar de nova sessão pública do pregão, com vistas à celebração da contratação.</w:t>
      </w:r>
    </w:p>
    <w:p w14:paraId="41DAAC2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14:paraId="06BBA33E" w14:textId="77777777" w:rsidR="007925E6" w:rsidRPr="00E21B0E" w:rsidRDefault="007925E6" w:rsidP="00073E0D">
      <w:pPr>
        <w:ind w:firstLine="426"/>
        <w:jc w:val="both"/>
        <w:rPr>
          <w:rFonts w:ascii="Century Gothic" w:hAnsi="Century Gothic"/>
          <w:w w:val="90"/>
          <w:sz w:val="20"/>
          <w:szCs w:val="20"/>
        </w:rPr>
      </w:pPr>
    </w:p>
    <w:p w14:paraId="53AE7AEA"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464FCBC1" w14:textId="77777777" w:rsidR="007925E6" w:rsidRPr="00E21B0E" w:rsidRDefault="007925E6" w:rsidP="00073E0D">
      <w:pPr>
        <w:ind w:firstLine="426"/>
        <w:jc w:val="both"/>
        <w:rPr>
          <w:rFonts w:ascii="Century Gothic" w:hAnsi="Century Gothic"/>
          <w:w w:val="90"/>
          <w:sz w:val="20"/>
          <w:szCs w:val="20"/>
        </w:rPr>
      </w:pPr>
    </w:p>
    <w:p w14:paraId="24CFFEA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3.3</w:t>
      </w:r>
      <w:r w:rsidRPr="00E21B0E">
        <w:rPr>
          <w:rFonts w:ascii="Century Gothic" w:hAnsi="Century Gothic"/>
          <w:w w:val="90"/>
          <w:sz w:val="20"/>
          <w:szCs w:val="20"/>
        </w:rPr>
        <w:tab/>
        <w:t>- Na sessão, respeitada a ordem de classificação, observar-se-ão as disposições dos subitens 7 a 10, do item V e subitens 1,2, 3, 4 e 6 do item VI, todos deste Edital.</w:t>
      </w:r>
    </w:p>
    <w:p w14:paraId="71E3FE81" w14:textId="77777777" w:rsidR="00276A5D" w:rsidRDefault="00276A5D" w:rsidP="268A7712">
      <w:pPr>
        <w:ind w:firstLine="426"/>
        <w:jc w:val="center"/>
        <w:rPr>
          <w:rFonts w:ascii="Century Gothic" w:hAnsi="Century Gothic"/>
          <w:b/>
          <w:bCs/>
          <w:w w:val="90"/>
          <w:sz w:val="20"/>
          <w:szCs w:val="20"/>
        </w:rPr>
      </w:pPr>
    </w:p>
    <w:p w14:paraId="578C1DCE" w14:textId="6BCA8CC7" w:rsidR="006C1938" w:rsidRDefault="006C1938" w:rsidP="268A7712">
      <w:pPr>
        <w:ind w:firstLine="426"/>
        <w:jc w:val="center"/>
        <w:rPr>
          <w:rFonts w:ascii="Century Gothic" w:hAnsi="Century Gothic"/>
          <w:b/>
          <w:bCs/>
          <w:w w:val="90"/>
          <w:sz w:val="20"/>
          <w:szCs w:val="20"/>
        </w:rPr>
      </w:pPr>
      <w:r w:rsidRPr="268A7712">
        <w:rPr>
          <w:rFonts w:ascii="Century Gothic" w:hAnsi="Century Gothic"/>
          <w:b/>
          <w:bCs/>
          <w:w w:val="90"/>
          <w:sz w:val="20"/>
          <w:szCs w:val="20"/>
        </w:rPr>
        <w:t>XI - DA FORMA DE PAGAMENTO</w:t>
      </w:r>
    </w:p>
    <w:p w14:paraId="44B531F4"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268A7712">
        <w:rPr>
          <w:rFonts w:ascii="Century Gothic" w:hAnsi="Century Gothic"/>
          <w:b/>
          <w:bCs/>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5C71F136" w14:textId="77777777" w:rsidR="006C1938" w:rsidRPr="00E21B0E" w:rsidRDefault="006C1938" w:rsidP="006C1938">
      <w:pPr>
        <w:ind w:firstLine="426"/>
        <w:jc w:val="both"/>
        <w:rPr>
          <w:rFonts w:ascii="Century Gothic" w:hAnsi="Century Gothic"/>
          <w:w w:val="90"/>
          <w:sz w:val="20"/>
          <w:szCs w:val="20"/>
        </w:rPr>
      </w:pPr>
    </w:p>
    <w:p w14:paraId="29418538"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62199465" w14:textId="77777777" w:rsidR="006C1938" w:rsidRPr="00E21B0E" w:rsidRDefault="006C1938" w:rsidP="006C1938">
      <w:pPr>
        <w:ind w:firstLine="426"/>
        <w:jc w:val="both"/>
        <w:rPr>
          <w:rFonts w:ascii="Century Gothic" w:hAnsi="Century Gothic"/>
          <w:w w:val="90"/>
          <w:sz w:val="20"/>
          <w:szCs w:val="20"/>
        </w:rPr>
      </w:pPr>
    </w:p>
    <w:p w14:paraId="6E86468E"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DA123B1" w14:textId="77777777" w:rsidR="006C1938" w:rsidRPr="00E21B0E" w:rsidRDefault="006C1938" w:rsidP="006C1938">
      <w:pPr>
        <w:ind w:firstLine="426"/>
        <w:jc w:val="both"/>
        <w:rPr>
          <w:rFonts w:ascii="Century Gothic" w:hAnsi="Century Gothic"/>
          <w:w w:val="90"/>
          <w:sz w:val="20"/>
          <w:szCs w:val="20"/>
        </w:rPr>
      </w:pPr>
    </w:p>
    <w:p w14:paraId="2AE0346C"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4C4CEA3D" w14:textId="77777777" w:rsidR="006C1938" w:rsidRPr="00E21B0E" w:rsidRDefault="006C1938" w:rsidP="006C1938">
      <w:pPr>
        <w:ind w:firstLine="426"/>
        <w:jc w:val="both"/>
        <w:rPr>
          <w:rFonts w:ascii="Century Gothic" w:hAnsi="Century Gothic"/>
          <w:w w:val="90"/>
          <w:sz w:val="20"/>
          <w:szCs w:val="20"/>
        </w:rPr>
      </w:pPr>
    </w:p>
    <w:p w14:paraId="6473F37F" w14:textId="77777777" w:rsidR="006C1938"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0895670" w14:textId="77777777" w:rsidR="006C1938" w:rsidRPr="00E21B0E" w:rsidRDefault="006C1938" w:rsidP="006C1938">
      <w:pPr>
        <w:ind w:firstLine="426"/>
        <w:jc w:val="both"/>
        <w:rPr>
          <w:rFonts w:ascii="Century Gothic" w:hAnsi="Century Gothic"/>
          <w:w w:val="90"/>
          <w:sz w:val="20"/>
          <w:szCs w:val="20"/>
        </w:rPr>
      </w:pPr>
    </w:p>
    <w:p w14:paraId="0AD5D68C" w14:textId="34281D2E" w:rsidR="006C1938" w:rsidRDefault="006C1938" w:rsidP="268A7712">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01F4345F" w14:textId="1089DF01" w:rsidR="00AA5E12" w:rsidRDefault="00AA5E12" w:rsidP="268A7712">
      <w:pPr>
        <w:ind w:firstLine="426"/>
        <w:jc w:val="both"/>
        <w:rPr>
          <w:rFonts w:ascii="Century Gothic" w:hAnsi="Century Gothic"/>
          <w:w w:val="90"/>
          <w:sz w:val="20"/>
          <w:szCs w:val="20"/>
        </w:rPr>
      </w:pPr>
    </w:p>
    <w:p w14:paraId="143CEF94" w14:textId="1F029E7D" w:rsidR="00AA5E12" w:rsidRPr="00B70DB4" w:rsidRDefault="00AA5E12" w:rsidP="268A7712">
      <w:pPr>
        <w:ind w:firstLine="426"/>
        <w:jc w:val="both"/>
        <w:rPr>
          <w:rFonts w:ascii="Century Gothic" w:hAnsi="Century Gothic"/>
          <w:w w:val="90"/>
          <w:sz w:val="20"/>
          <w:szCs w:val="20"/>
        </w:rPr>
      </w:pPr>
      <w:r w:rsidRPr="00B70DB4">
        <w:rPr>
          <w:rFonts w:ascii="Century Gothic" w:hAnsi="Century Gothic"/>
          <w:w w:val="90"/>
          <w:sz w:val="20"/>
          <w:szCs w:val="20"/>
        </w:rPr>
        <w:t xml:space="preserve">7. A despesa decorrente da presente licitação irá onerar recursos dos Elementos </w:t>
      </w:r>
      <w:r w:rsidR="00B70DB4" w:rsidRPr="00B70DB4">
        <w:rPr>
          <w:rFonts w:ascii="Century Gothic" w:hAnsi="Century Gothic"/>
          <w:w w:val="90"/>
          <w:sz w:val="20"/>
          <w:szCs w:val="20"/>
        </w:rPr>
        <w:t xml:space="preserve">33903060 - </w:t>
      </w:r>
      <w:r w:rsidR="00B70DB4" w:rsidRPr="00B70DB4">
        <w:rPr>
          <w:rFonts w:ascii="Century Gothic" w:hAnsi="Century Gothic" w:cs="Verdana"/>
          <w:w w:val="90"/>
          <w:sz w:val="20"/>
          <w:szCs w:val="20"/>
        </w:rPr>
        <w:t xml:space="preserve">Materiais e Suprimentos de Informática; </w:t>
      </w:r>
      <w:r w:rsidRPr="00B70DB4">
        <w:rPr>
          <w:rFonts w:ascii="Century Gothic" w:hAnsi="Century Gothic"/>
          <w:w w:val="90"/>
          <w:sz w:val="20"/>
          <w:szCs w:val="20"/>
        </w:rPr>
        <w:t>33903061</w:t>
      </w:r>
      <w:r w:rsidR="00B70DB4" w:rsidRPr="00B70DB4">
        <w:rPr>
          <w:rFonts w:ascii="Century Gothic" w:hAnsi="Century Gothic"/>
          <w:w w:val="90"/>
          <w:sz w:val="20"/>
          <w:szCs w:val="20"/>
        </w:rPr>
        <w:t xml:space="preserve"> </w:t>
      </w:r>
      <w:r w:rsidRPr="00B70DB4">
        <w:rPr>
          <w:rFonts w:ascii="Century Gothic" w:hAnsi="Century Gothic"/>
          <w:w w:val="90"/>
          <w:sz w:val="20"/>
          <w:szCs w:val="20"/>
        </w:rPr>
        <w:t>-</w:t>
      </w:r>
      <w:r w:rsidR="00B70DB4" w:rsidRPr="00B70DB4">
        <w:rPr>
          <w:rFonts w:ascii="Century Gothic" w:hAnsi="Century Gothic"/>
          <w:w w:val="90"/>
          <w:sz w:val="20"/>
          <w:szCs w:val="20"/>
        </w:rPr>
        <w:t xml:space="preserve"> </w:t>
      </w:r>
      <w:r w:rsidRPr="00B70DB4">
        <w:rPr>
          <w:rFonts w:ascii="Century Gothic" w:hAnsi="Century Gothic"/>
          <w:w w:val="90"/>
          <w:sz w:val="20"/>
          <w:szCs w:val="20"/>
        </w:rPr>
        <w:t>Peças, Acessórios e Componentes de Informática</w:t>
      </w:r>
      <w:r w:rsidR="00B70DB4" w:rsidRPr="00B70DB4">
        <w:rPr>
          <w:rFonts w:ascii="Century Gothic" w:hAnsi="Century Gothic"/>
          <w:w w:val="90"/>
          <w:sz w:val="20"/>
          <w:szCs w:val="20"/>
        </w:rPr>
        <w:t>; e,</w:t>
      </w:r>
      <w:r w:rsidRPr="00B70DB4">
        <w:rPr>
          <w:rFonts w:ascii="Century Gothic" w:hAnsi="Century Gothic"/>
          <w:w w:val="90"/>
          <w:sz w:val="20"/>
          <w:szCs w:val="20"/>
        </w:rPr>
        <w:t xml:space="preserve"> </w:t>
      </w:r>
      <w:r w:rsidR="00B70DB4" w:rsidRPr="00B70DB4">
        <w:rPr>
          <w:rFonts w:ascii="Century Gothic" w:hAnsi="Century Gothic"/>
          <w:w w:val="90"/>
          <w:sz w:val="20"/>
          <w:szCs w:val="20"/>
        </w:rPr>
        <w:t xml:space="preserve">33903042 - </w:t>
      </w:r>
      <w:r w:rsidR="00B70DB4" w:rsidRPr="00B70DB4">
        <w:rPr>
          <w:rFonts w:ascii="Century Gothic" w:hAnsi="Century Gothic" w:cs="Verdana"/>
          <w:w w:val="90"/>
          <w:sz w:val="20"/>
          <w:szCs w:val="20"/>
        </w:rPr>
        <w:t>Material para Fotografia e Filmagem</w:t>
      </w:r>
      <w:r w:rsidRPr="00B70DB4">
        <w:rPr>
          <w:rFonts w:ascii="Century Gothic" w:hAnsi="Century Gothic"/>
          <w:w w:val="90"/>
          <w:sz w:val="20"/>
          <w:szCs w:val="20"/>
        </w:rPr>
        <w:t xml:space="preserve"> – </w:t>
      </w:r>
      <w:r w:rsidR="002D5191" w:rsidRPr="00B70DB4">
        <w:rPr>
          <w:rStyle w:val="normaltextrun1"/>
          <w:rFonts w:ascii="Century Gothic" w:hAnsi="Century Gothic"/>
          <w:color w:val="000000"/>
          <w:w w:val="90"/>
          <w:sz w:val="20"/>
          <w:szCs w:val="20"/>
        </w:rPr>
        <w:t>UGE 27.01.01 - Gabinete do Procurador-Geral de Justiça,</w:t>
      </w:r>
      <w:r w:rsidRPr="00B70DB4">
        <w:rPr>
          <w:rFonts w:ascii="Century Gothic" w:hAnsi="Century Gothic"/>
          <w:w w:val="90"/>
          <w:sz w:val="20"/>
          <w:szCs w:val="20"/>
        </w:rPr>
        <w:t xml:space="preserve"> Atividade 615 – Aperfeiçoamento das Atividades do Ministério Público.  </w:t>
      </w:r>
    </w:p>
    <w:p w14:paraId="38C1F859" w14:textId="77777777" w:rsidR="00570DE5" w:rsidRPr="00B70DB4" w:rsidRDefault="00570DE5" w:rsidP="00073E0D">
      <w:pPr>
        <w:ind w:firstLine="426"/>
        <w:jc w:val="both"/>
        <w:rPr>
          <w:rFonts w:ascii="Century Gothic" w:hAnsi="Century Gothic"/>
          <w:w w:val="90"/>
          <w:sz w:val="20"/>
          <w:szCs w:val="20"/>
        </w:rPr>
      </w:pPr>
    </w:p>
    <w:p w14:paraId="37471300" w14:textId="77777777" w:rsidR="006C1938" w:rsidRDefault="006C1938" w:rsidP="268A7712">
      <w:pPr>
        <w:ind w:firstLine="426"/>
        <w:jc w:val="center"/>
        <w:rPr>
          <w:rFonts w:ascii="Century Gothic" w:hAnsi="Century Gothic"/>
          <w:b/>
          <w:bCs/>
          <w:sz w:val="20"/>
          <w:szCs w:val="20"/>
        </w:rPr>
      </w:pPr>
      <w:r w:rsidRPr="268A7712">
        <w:rPr>
          <w:rFonts w:ascii="Century Gothic" w:hAnsi="Century Gothic"/>
          <w:b/>
          <w:bCs/>
          <w:w w:val="90"/>
          <w:sz w:val="20"/>
          <w:szCs w:val="20"/>
        </w:rPr>
        <w:t>XII - DAS SANÇÕES PARA O CASO DE INADIMPLEMENTO</w:t>
      </w:r>
    </w:p>
    <w:p w14:paraId="052CB5BC" w14:textId="77777777" w:rsidR="006C1938" w:rsidRPr="005857D3" w:rsidRDefault="006C1938" w:rsidP="268A7712">
      <w:pPr>
        <w:ind w:firstLine="426"/>
        <w:jc w:val="both"/>
        <w:rPr>
          <w:rFonts w:ascii="Century Gothic" w:hAnsi="Century Gothic"/>
          <w:w w:val="90"/>
          <w:sz w:val="20"/>
          <w:szCs w:val="20"/>
        </w:rPr>
      </w:pPr>
      <w:r w:rsidRPr="005857D3">
        <w:rPr>
          <w:rFonts w:ascii="Century Gothic" w:hAnsi="Century Gothic"/>
          <w:w w:val="90"/>
          <w:sz w:val="20"/>
          <w:szCs w:val="20"/>
        </w:rPr>
        <w:t>1.</w:t>
      </w:r>
      <w:r w:rsidRPr="005857D3">
        <w:rPr>
          <w:rFonts w:ascii="Century Gothic" w:hAnsi="Century Gothic"/>
          <w:w w:val="90"/>
          <w:sz w:val="20"/>
          <w:szCs w:val="20"/>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41004F19" w14:textId="77777777" w:rsidR="006C1938" w:rsidRPr="005857D3" w:rsidRDefault="006C1938" w:rsidP="006C1938">
      <w:pPr>
        <w:ind w:firstLine="426"/>
        <w:jc w:val="both"/>
        <w:rPr>
          <w:rFonts w:ascii="Century Gothic" w:hAnsi="Century Gothic"/>
          <w:w w:val="90"/>
          <w:sz w:val="20"/>
          <w:szCs w:val="20"/>
        </w:rPr>
      </w:pPr>
    </w:p>
    <w:p w14:paraId="46DA669A" w14:textId="418A3E21" w:rsidR="001670EB" w:rsidRPr="005857D3" w:rsidRDefault="006C1938" w:rsidP="00A42573">
      <w:pPr>
        <w:pStyle w:val="PargrafodaLista"/>
        <w:numPr>
          <w:ilvl w:val="0"/>
          <w:numId w:val="25"/>
        </w:numPr>
        <w:ind w:left="0" w:firstLine="426"/>
        <w:jc w:val="both"/>
        <w:rPr>
          <w:rStyle w:val="Hyperlink"/>
          <w:rFonts w:ascii="Century Gothic" w:hAnsi="Century Gothic"/>
          <w:color w:val="auto"/>
          <w:w w:val="90"/>
          <w:sz w:val="20"/>
          <w:szCs w:val="20"/>
          <w:u w:val="none"/>
        </w:rPr>
      </w:pPr>
      <w:r w:rsidRPr="005857D3">
        <w:rPr>
          <w:rFonts w:ascii="Century Gothic" w:hAnsi="Century Gothic"/>
          <w:w w:val="90"/>
          <w:sz w:val="20"/>
          <w:szCs w:val="20"/>
        </w:rPr>
        <w:t xml:space="preserve">A sanção de que trata o subitem anterior poderá ser aplicada juntamente com as multas previstas no Ato (N) n° 308/2003-PGJ., cuja cópia constitui o ANEXO IV deste edital, garantido o exercício de prévia e ampla defesa, e deverá ser registrada no CAUFESP, no “Sistema Eletrônico de Aplicação e Registro de Sanções Administrativas – e-Sanções” e no endereço </w:t>
      </w:r>
      <w:hyperlink r:id="rId16" w:history="1">
        <w:r w:rsidR="00013DC0" w:rsidRPr="005857D3">
          <w:rPr>
            <w:rStyle w:val="Hyperlink"/>
            <w:rFonts w:ascii="Century Gothic" w:hAnsi="Century Gothic"/>
            <w:w w:val="90"/>
            <w:sz w:val="20"/>
            <w:szCs w:val="20"/>
          </w:rPr>
          <w:t>www.esancoes.sp.gov.br</w:t>
        </w:r>
      </w:hyperlink>
      <w:r w:rsidRPr="005857D3">
        <w:rPr>
          <w:rStyle w:val="Hyperlink"/>
          <w:rFonts w:ascii="Century Gothic" w:hAnsi="Century Gothic"/>
          <w:color w:val="auto"/>
          <w:w w:val="90"/>
          <w:sz w:val="20"/>
          <w:szCs w:val="20"/>
          <w:u w:val="none"/>
        </w:rPr>
        <w:t xml:space="preserve">, e também no “Cadastro Nacional de Empresas Inidôneas e Suspensas – CEIS”, no endereço www.portaltransparencia.gov.br/ceis.   </w:t>
      </w:r>
    </w:p>
    <w:p w14:paraId="77A436A0" w14:textId="0B2FE114" w:rsidR="006C1938" w:rsidRPr="005857D3" w:rsidRDefault="006C1938" w:rsidP="0049172E">
      <w:pPr>
        <w:jc w:val="both"/>
        <w:rPr>
          <w:rStyle w:val="Hyperlink"/>
          <w:rFonts w:ascii="Century Gothic" w:hAnsi="Century Gothic"/>
          <w:color w:val="auto"/>
          <w:w w:val="90"/>
          <w:sz w:val="20"/>
          <w:szCs w:val="20"/>
          <w:u w:val="none"/>
        </w:rPr>
      </w:pPr>
      <w:r w:rsidRPr="005857D3">
        <w:rPr>
          <w:rStyle w:val="Hyperlink"/>
          <w:rFonts w:ascii="Century Gothic" w:hAnsi="Century Gothic"/>
          <w:color w:val="auto"/>
          <w:w w:val="90"/>
          <w:sz w:val="20"/>
          <w:szCs w:val="20"/>
          <w:u w:val="none"/>
        </w:rPr>
        <w:t xml:space="preserve"> </w:t>
      </w:r>
    </w:p>
    <w:p w14:paraId="4F567342" w14:textId="66922EBE" w:rsidR="0049172E" w:rsidRPr="005857D3" w:rsidRDefault="0049172E" w:rsidP="0049172E">
      <w:pPr>
        <w:jc w:val="both"/>
        <w:rPr>
          <w:rFonts w:ascii="Century Gothic" w:hAnsi="Century Gothic"/>
          <w:w w:val="90"/>
          <w:sz w:val="20"/>
          <w:szCs w:val="20"/>
        </w:rPr>
      </w:pPr>
      <w:r w:rsidRPr="005857D3">
        <w:rPr>
          <w:rFonts w:ascii="Century Gothic" w:hAnsi="Century Gothic"/>
          <w:w w:val="90"/>
          <w:sz w:val="20"/>
          <w:szCs w:val="20"/>
        </w:rPr>
        <w:t xml:space="preserve">               2.1. De acordo com artigo 81 da Lei de Licitações, combinado com o artigo 2º do Ato (N) nº 308/2003 - PGJ, a recusa injustificada da licitante vencedora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 </w:t>
      </w:r>
    </w:p>
    <w:p w14:paraId="67C0C651" w14:textId="77777777" w:rsidR="006C1938" w:rsidRPr="005857D3" w:rsidRDefault="006C1938" w:rsidP="006C1938">
      <w:pPr>
        <w:ind w:firstLine="426"/>
        <w:jc w:val="both"/>
        <w:rPr>
          <w:rFonts w:ascii="Century Gothic" w:hAnsi="Century Gothic"/>
          <w:w w:val="90"/>
          <w:sz w:val="20"/>
          <w:szCs w:val="20"/>
        </w:rPr>
      </w:pPr>
    </w:p>
    <w:p w14:paraId="067FD9AF" w14:textId="77777777" w:rsidR="006C1938" w:rsidRPr="005857D3" w:rsidRDefault="006C1938" w:rsidP="268A7712">
      <w:pPr>
        <w:pStyle w:val="PargrafodaLista"/>
        <w:numPr>
          <w:ilvl w:val="0"/>
          <w:numId w:val="26"/>
        </w:numPr>
        <w:ind w:left="709" w:hanging="283"/>
        <w:jc w:val="both"/>
        <w:rPr>
          <w:rFonts w:ascii="Century Gothic" w:hAnsi="Century Gothic"/>
          <w:w w:val="90"/>
          <w:sz w:val="20"/>
          <w:szCs w:val="20"/>
        </w:rPr>
      </w:pPr>
      <w:r w:rsidRPr="005857D3">
        <w:rPr>
          <w:rFonts w:ascii="Century Gothic" w:hAnsi="Century Gothic"/>
          <w:w w:val="90"/>
          <w:sz w:val="20"/>
          <w:szCs w:val="20"/>
        </w:rPr>
        <w:t>As sanções são autônomas e a aplicação de uma não exclui a de outra.</w:t>
      </w:r>
    </w:p>
    <w:p w14:paraId="308D56CC" w14:textId="77777777" w:rsidR="006C1938" w:rsidRPr="005857D3" w:rsidRDefault="006C1938" w:rsidP="006C1938">
      <w:pPr>
        <w:jc w:val="both"/>
        <w:rPr>
          <w:rFonts w:ascii="Century Gothic" w:hAnsi="Century Gothic"/>
          <w:w w:val="90"/>
          <w:sz w:val="20"/>
          <w:szCs w:val="20"/>
        </w:rPr>
      </w:pPr>
    </w:p>
    <w:p w14:paraId="539DC174" w14:textId="77777777" w:rsidR="006C1938" w:rsidRPr="005857D3" w:rsidRDefault="006C1938" w:rsidP="268A7712">
      <w:pPr>
        <w:pStyle w:val="PargrafodaLista"/>
        <w:numPr>
          <w:ilvl w:val="0"/>
          <w:numId w:val="26"/>
        </w:numPr>
        <w:ind w:left="0" w:firstLine="426"/>
        <w:jc w:val="both"/>
        <w:rPr>
          <w:rFonts w:ascii="Century Gothic" w:hAnsi="Century Gothic"/>
          <w:w w:val="90"/>
          <w:sz w:val="20"/>
          <w:szCs w:val="20"/>
        </w:rPr>
      </w:pPr>
      <w:r w:rsidRPr="005857D3">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797E50C6" w14:textId="77777777" w:rsidR="006C1938" w:rsidRPr="005857D3" w:rsidRDefault="006C1938" w:rsidP="006C1938">
      <w:pPr>
        <w:pStyle w:val="PargrafodaLista"/>
        <w:rPr>
          <w:rFonts w:ascii="Century Gothic" w:hAnsi="Century Gothic"/>
          <w:w w:val="90"/>
          <w:sz w:val="20"/>
          <w:szCs w:val="20"/>
        </w:rPr>
      </w:pPr>
    </w:p>
    <w:p w14:paraId="54ED3FEF" w14:textId="77777777" w:rsidR="006C1938" w:rsidRPr="005857D3" w:rsidRDefault="006C1938" w:rsidP="268A7712">
      <w:pPr>
        <w:numPr>
          <w:ilvl w:val="0"/>
          <w:numId w:val="26"/>
        </w:numPr>
        <w:ind w:left="0" w:firstLine="426"/>
        <w:jc w:val="both"/>
        <w:rPr>
          <w:rFonts w:ascii="Century Gothic" w:hAnsi="Century Gothic"/>
          <w:w w:val="90"/>
          <w:sz w:val="20"/>
          <w:szCs w:val="20"/>
        </w:rPr>
      </w:pPr>
      <w:r w:rsidRPr="005857D3">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B04FA47" w14:textId="77777777" w:rsidR="006C1938" w:rsidRDefault="006C1938" w:rsidP="006C1938">
      <w:pPr>
        <w:ind w:firstLine="426"/>
        <w:jc w:val="center"/>
        <w:rPr>
          <w:rFonts w:ascii="Century Gothic" w:hAnsi="Century Gothic"/>
          <w:b/>
          <w:w w:val="90"/>
          <w:sz w:val="20"/>
          <w:szCs w:val="20"/>
        </w:rPr>
      </w:pPr>
    </w:p>
    <w:p w14:paraId="105B7ED4" w14:textId="77777777" w:rsidR="006C1938" w:rsidRDefault="006C1938" w:rsidP="268A7712">
      <w:pPr>
        <w:ind w:firstLine="426"/>
        <w:jc w:val="center"/>
        <w:rPr>
          <w:rFonts w:ascii="Century Gothic" w:hAnsi="Century Gothic"/>
          <w:b/>
          <w:bCs/>
          <w:sz w:val="20"/>
          <w:szCs w:val="20"/>
        </w:rPr>
      </w:pPr>
      <w:r w:rsidRPr="268A7712">
        <w:rPr>
          <w:rFonts w:ascii="Century Gothic" w:hAnsi="Century Gothic"/>
          <w:b/>
          <w:bCs/>
          <w:w w:val="90"/>
          <w:sz w:val="20"/>
          <w:szCs w:val="20"/>
        </w:rPr>
        <w:t>XIII - DA GARANTIA CONTRATUAL</w:t>
      </w:r>
    </w:p>
    <w:p w14:paraId="4B84B269" w14:textId="77777777" w:rsidR="006C1938" w:rsidRPr="00E21B0E" w:rsidRDefault="006C1938" w:rsidP="268A7712">
      <w:pPr>
        <w:suppressAutoHyphens/>
        <w:ind w:firstLine="709"/>
        <w:jc w:val="both"/>
        <w:rPr>
          <w:rFonts w:ascii="Century Gothic" w:hAnsi="Century Gothic"/>
          <w:b/>
          <w:bCs/>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143B4291" w14:textId="77777777" w:rsidR="001D083D" w:rsidRDefault="001D083D" w:rsidP="268A7712">
      <w:pPr>
        <w:ind w:firstLine="426"/>
        <w:jc w:val="center"/>
        <w:rPr>
          <w:rFonts w:ascii="Century Gothic" w:hAnsi="Century Gothic"/>
          <w:b/>
          <w:bCs/>
          <w:w w:val="90"/>
          <w:sz w:val="20"/>
          <w:szCs w:val="20"/>
        </w:rPr>
      </w:pPr>
    </w:p>
    <w:p w14:paraId="56CDE8EF" w14:textId="4B6F9F33" w:rsidR="006C1938" w:rsidRPr="00E21B0E" w:rsidRDefault="006C1938" w:rsidP="268A7712">
      <w:pPr>
        <w:ind w:firstLine="426"/>
        <w:jc w:val="center"/>
        <w:rPr>
          <w:rFonts w:ascii="Century Gothic" w:hAnsi="Century Gothic"/>
          <w:b/>
          <w:bCs/>
          <w:sz w:val="20"/>
          <w:szCs w:val="20"/>
        </w:rPr>
      </w:pPr>
      <w:r w:rsidRPr="268A7712">
        <w:rPr>
          <w:rFonts w:ascii="Century Gothic" w:hAnsi="Century Gothic"/>
          <w:b/>
          <w:bCs/>
          <w:w w:val="90"/>
          <w:sz w:val="20"/>
          <w:szCs w:val="20"/>
        </w:rPr>
        <w:t>XIV - DAS DISPOSIÇÕES FINAIS</w:t>
      </w:r>
    </w:p>
    <w:p w14:paraId="2B6C02FA"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6FFBD3EC" w14:textId="77777777" w:rsidR="006C1938" w:rsidRPr="00E21B0E" w:rsidRDefault="006C1938" w:rsidP="006C1938">
      <w:pPr>
        <w:ind w:firstLine="426"/>
        <w:jc w:val="both"/>
        <w:rPr>
          <w:rFonts w:ascii="Century Gothic" w:hAnsi="Century Gothic"/>
          <w:w w:val="90"/>
          <w:sz w:val="20"/>
          <w:szCs w:val="20"/>
        </w:rPr>
      </w:pPr>
    </w:p>
    <w:p w14:paraId="5E8EBF59"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0DCCCAD" w14:textId="77777777" w:rsidR="006C1938" w:rsidRPr="00E21B0E" w:rsidRDefault="006C1938" w:rsidP="006C1938">
      <w:pPr>
        <w:ind w:firstLine="426"/>
        <w:jc w:val="both"/>
        <w:rPr>
          <w:rFonts w:ascii="Century Gothic" w:hAnsi="Century Gothic"/>
          <w:w w:val="90"/>
          <w:sz w:val="20"/>
          <w:szCs w:val="20"/>
        </w:rPr>
      </w:pPr>
    </w:p>
    <w:p w14:paraId="3717B895"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36AF6883" w14:textId="77777777" w:rsidR="006C1938" w:rsidRPr="00E21B0E" w:rsidRDefault="006C1938" w:rsidP="006C1938">
      <w:pPr>
        <w:ind w:firstLine="426"/>
        <w:jc w:val="both"/>
        <w:rPr>
          <w:rFonts w:ascii="Century Gothic" w:hAnsi="Century Gothic"/>
          <w:w w:val="90"/>
          <w:sz w:val="20"/>
          <w:szCs w:val="20"/>
        </w:rPr>
      </w:pPr>
    </w:p>
    <w:p w14:paraId="31AC2720" w14:textId="516D17ED" w:rsidR="0032072D" w:rsidRPr="008E6418" w:rsidRDefault="0032072D" w:rsidP="0032072D">
      <w:pPr>
        <w:ind w:firstLine="426"/>
        <w:jc w:val="both"/>
        <w:rPr>
          <w:rFonts w:ascii="Century Gothic" w:hAnsi="Century Gothic"/>
          <w:w w:val="90"/>
          <w:sz w:val="20"/>
          <w:szCs w:val="20"/>
        </w:rPr>
      </w:pPr>
      <w:r>
        <w:rPr>
          <w:rFonts w:ascii="Century Gothic" w:hAnsi="Century Gothic"/>
          <w:w w:val="90"/>
          <w:sz w:val="20"/>
          <w:szCs w:val="20"/>
        </w:rPr>
        <w:t xml:space="preserve">  </w:t>
      </w:r>
      <w:r w:rsidRPr="00DE7CB5">
        <w:rPr>
          <w:rFonts w:ascii="Century Gothic" w:hAnsi="Century Gothic"/>
          <w:w w:val="90"/>
          <w:sz w:val="20"/>
          <w:szCs w:val="20"/>
        </w:rPr>
        <w:t xml:space="preserve">4. </w:t>
      </w:r>
      <w:r w:rsidRPr="008E6418">
        <w:rPr>
          <w:rFonts w:ascii="Century Gothic" w:hAnsi="Century Gothic"/>
          <w:w w:val="9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465B989" w14:textId="76BDB1D0" w:rsidR="0032072D" w:rsidRPr="008E6418" w:rsidRDefault="0032072D" w:rsidP="0032072D">
      <w:pPr>
        <w:ind w:firstLine="426"/>
        <w:jc w:val="both"/>
        <w:rPr>
          <w:rFonts w:ascii="Century Gothic" w:hAnsi="Century Gothic"/>
          <w:w w:val="90"/>
          <w:sz w:val="20"/>
          <w:szCs w:val="20"/>
        </w:rPr>
      </w:pPr>
      <w:r w:rsidRPr="008E6418">
        <w:rPr>
          <w:rFonts w:ascii="Century Gothic" w:hAnsi="Century Gothic"/>
          <w:w w:val="90"/>
          <w:sz w:val="20"/>
          <w:szCs w:val="20"/>
        </w:rPr>
        <w:t xml:space="preserve"> 4.1. As falhas passíveis de saneamento na documentação apresentada pelo licitante são aquelas cujo conteúdo retrate situação fática ou jurídica já existente na data da abertura da sessão pública deste Pregão.</w:t>
      </w:r>
    </w:p>
    <w:p w14:paraId="3D8B9E7A" w14:textId="4A1EB036" w:rsidR="0032072D" w:rsidRPr="008E6418" w:rsidRDefault="0032072D" w:rsidP="0032072D">
      <w:pPr>
        <w:ind w:firstLine="426"/>
        <w:jc w:val="both"/>
        <w:rPr>
          <w:rFonts w:ascii="Century Gothic" w:hAnsi="Century Gothic"/>
          <w:w w:val="90"/>
          <w:sz w:val="20"/>
          <w:szCs w:val="20"/>
        </w:rPr>
      </w:pPr>
      <w:r w:rsidRPr="008E6418">
        <w:rPr>
          <w:rFonts w:ascii="Century Gothic" w:hAnsi="Century Gothic"/>
          <w:w w:val="90"/>
          <w:sz w:val="20"/>
          <w:szCs w:val="20"/>
        </w:rPr>
        <w:t>4.2. O desatendimento de exigências formais não essenciais não importará no afastamento do licitante, desde que seja possível o aproveitamento do ato, observados os princípios da isonomia e do interesse público</w:t>
      </w:r>
    </w:p>
    <w:p w14:paraId="350F93F6" w14:textId="77777777" w:rsidR="0032072D" w:rsidRDefault="0032072D" w:rsidP="268A7712">
      <w:pPr>
        <w:ind w:firstLine="426"/>
        <w:jc w:val="both"/>
        <w:rPr>
          <w:rFonts w:ascii="Century Gothic" w:hAnsi="Century Gothic"/>
          <w:w w:val="90"/>
          <w:sz w:val="20"/>
          <w:szCs w:val="20"/>
        </w:rPr>
      </w:pPr>
    </w:p>
    <w:p w14:paraId="52E8E59F" w14:textId="4B98AC4E" w:rsidR="006C1938"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5</w:t>
      </w:r>
      <w:r w:rsidR="006C1938" w:rsidRPr="00E21B0E">
        <w:rPr>
          <w:rFonts w:ascii="Century Gothic" w:hAnsi="Century Gothic"/>
          <w:w w:val="90"/>
          <w:sz w:val="20"/>
          <w:szCs w:val="20"/>
        </w:rPr>
        <w:t>.</w:t>
      </w:r>
      <w:r w:rsidR="006C1938"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006C1938" w:rsidRPr="00E21B0E">
        <w:rPr>
          <w:rFonts w:ascii="Century Gothic" w:hAnsi="Century Gothic"/>
          <w:color w:val="4F81BD"/>
          <w:w w:val="90"/>
          <w:sz w:val="20"/>
          <w:szCs w:val="20"/>
          <w:u w:val="single"/>
        </w:rPr>
        <w:t>www.imesp.com.br</w:t>
      </w:r>
      <w:r w:rsidR="006C1938" w:rsidRPr="00E21B0E">
        <w:rPr>
          <w:rFonts w:ascii="Century Gothic" w:hAnsi="Century Gothic"/>
          <w:w w:val="90"/>
          <w:sz w:val="20"/>
          <w:szCs w:val="20"/>
        </w:rPr>
        <w:t xml:space="preserve">, opção </w:t>
      </w:r>
      <w:r w:rsidR="006C1938" w:rsidRPr="00E21B0E">
        <w:rPr>
          <w:rFonts w:ascii="Century Gothic" w:hAnsi="Century Gothic"/>
          <w:w w:val="90"/>
          <w:sz w:val="20"/>
          <w:szCs w:val="20"/>
        </w:rPr>
        <w:lastRenderedPageBreak/>
        <w:t xml:space="preserve">"enegociospublicos" e </w:t>
      </w:r>
      <w:r w:rsidR="006C1938" w:rsidRPr="00E21B0E">
        <w:rPr>
          <w:rFonts w:ascii="Century Gothic" w:hAnsi="Century Gothic"/>
          <w:color w:val="4F81BD"/>
          <w:w w:val="90"/>
          <w:sz w:val="20"/>
          <w:szCs w:val="20"/>
          <w:u w:val="single"/>
        </w:rPr>
        <w:t>www.bec.sp.gov.br</w:t>
      </w:r>
      <w:r w:rsidR="006C1938" w:rsidRPr="00E21B0E">
        <w:rPr>
          <w:rFonts w:ascii="Century Gothic" w:hAnsi="Century Gothic"/>
          <w:w w:val="90"/>
          <w:sz w:val="20"/>
          <w:szCs w:val="20"/>
        </w:rPr>
        <w:t xml:space="preserve"> ou </w:t>
      </w:r>
      <w:r w:rsidR="006C1938" w:rsidRPr="00E21B0E">
        <w:rPr>
          <w:rFonts w:ascii="Century Gothic" w:hAnsi="Century Gothic"/>
          <w:color w:val="4F81BD"/>
          <w:w w:val="90"/>
          <w:sz w:val="20"/>
          <w:szCs w:val="20"/>
          <w:u w:val="single"/>
        </w:rPr>
        <w:t>www.bec.fazenda.sp.gov.br</w:t>
      </w:r>
      <w:r w:rsidR="006C1938" w:rsidRPr="00E21B0E">
        <w:rPr>
          <w:rFonts w:ascii="Century Gothic" w:hAnsi="Century Gothic"/>
          <w:w w:val="90"/>
          <w:sz w:val="20"/>
          <w:szCs w:val="20"/>
        </w:rPr>
        <w:t xml:space="preserve"> opção "pregaoeletronico".</w:t>
      </w:r>
    </w:p>
    <w:p w14:paraId="54C529ED" w14:textId="77777777" w:rsidR="006C1938" w:rsidRPr="00E21B0E" w:rsidRDefault="006C1938" w:rsidP="006C1938">
      <w:pPr>
        <w:ind w:firstLine="426"/>
        <w:jc w:val="both"/>
        <w:rPr>
          <w:rFonts w:ascii="Century Gothic" w:hAnsi="Century Gothic"/>
          <w:w w:val="90"/>
          <w:sz w:val="20"/>
          <w:szCs w:val="20"/>
        </w:rPr>
      </w:pPr>
    </w:p>
    <w:p w14:paraId="70B508F7" w14:textId="7EDBAC6D" w:rsidR="006C1938"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1472DAA3" w14:textId="6E151E21" w:rsidR="006C1938" w:rsidRPr="00E21B0E" w:rsidRDefault="0032072D" w:rsidP="268A7712">
      <w:pPr>
        <w:tabs>
          <w:tab w:val="left" w:pos="851"/>
          <w:tab w:val="left" w:pos="993"/>
        </w:tabs>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11F14A3D" w14:textId="7E65ADD4" w:rsidR="006C1938" w:rsidRPr="00E21B0E" w:rsidRDefault="0032072D" w:rsidP="268A7712">
      <w:pPr>
        <w:tabs>
          <w:tab w:val="left" w:pos="993"/>
        </w:tabs>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8E49D4A" w14:textId="0030472A" w:rsidR="006C1938" w:rsidRPr="00E21B0E" w:rsidRDefault="0032072D" w:rsidP="268A7712">
      <w:pPr>
        <w:tabs>
          <w:tab w:val="left" w:pos="993"/>
        </w:tabs>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7CBEED82" w14:textId="77777777" w:rsidR="006C1938" w:rsidRDefault="006C1938" w:rsidP="006C1938">
      <w:pPr>
        <w:ind w:firstLine="426"/>
        <w:jc w:val="both"/>
        <w:rPr>
          <w:rFonts w:ascii="Century Gothic" w:hAnsi="Century Gothic"/>
          <w:w w:val="90"/>
          <w:sz w:val="20"/>
          <w:szCs w:val="20"/>
        </w:rPr>
      </w:pPr>
    </w:p>
    <w:p w14:paraId="46C10FD4" w14:textId="031C453F" w:rsidR="006C1938"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7</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3C3D6196" w14:textId="77777777" w:rsidR="00C816D3" w:rsidRDefault="00C816D3" w:rsidP="268A7712">
      <w:pPr>
        <w:ind w:firstLine="426"/>
        <w:jc w:val="both"/>
        <w:rPr>
          <w:rFonts w:ascii="Century Gothic" w:hAnsi="Century Gothic"/>
          <w:w w:val="90"/>
          <w:sz w:val="20"/>
          <w:szCs w:val="20"/>
        </w:rPr>
      </w:pPr>
    </w:p>
    <w:p w14:paraId="23613EB0" w14:textId="5A60522D" w:rsidR="00463CB5"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 o presente Edital:</w:t>
      </w:r>
    </w:p>
    <w:tbl>
      <w:tblPr>
        <w:tblW w:w="0" w:type="auto"/>
        <w:tblLook w:val="04A0" w:firstRow="1" w:lastRow="0" w:firstColumn="1" w:lastColumn="0" w:noHBand="0" w:noVBand="1"/>
      </w:tblPr>
      <w:tblGrid>
        <w:gridCol w:w="2235"/>
        <w:gridCol w:w="6409"/>
      </w:tblGrid>
      <w:tr w:rsidR="00007204" w:rsidRPr="00E21B0E" w14:paraId="32BAC47E" w14:textId="77777777" w:rsidTr="7311B2FE">
        <w:tc>
          <w:tcPr>
            <w:tcW w:w="2235" w:type="dxa"/>
            <w:shd w:val="clear" w:color="auto" w:fill="auto"/>
          </w:tcPr>
          <w:p w14:paraId="0EA10000" w14:textId="77777777" w:rsidR="00007204" w:rsidRPr="009F566E" w:rsidRDefault="00007204" w:rsidP="268A7712">
            <w:pPr>
              <w:pStyle w:val="PargrafodaLista"/>
              <w:numPr>
                <w:ilvl w:val="0"/>
                <w:numId w:val="34"/>
              </w:numPr>
              <w:jc w:val="both"/>
              <w:rPr>
                <w:rFonts w:ascii="Century Gothic" w:hAnsi="Century Gothic"/>
                <w:sz w:val="20"/>
                <w:szCs w:val="20"/>
              </w:rPr>
            </w:pPr>
            <w:r w:rsidRPr="009F566E">
              <w:rPr>
                <w:rFonts w:ascii="Century Gothic" w:hAnsi="Century Gothic"/>
                <w:w w:val="90"/>
                <w:sz w:val="20"/>
                <w:szCs w:val="20"/>
              </w:rPr>
              <w:t xml:space="preserve">Anexo </w:t>
            </w:r>
            <w:r w:rsidR="00EB0BF9" w:rsidRPr="009F566E">
              <w:rPr>
                <w:rFonts w:ascii="Century Gothic" w:hAnsi="Century Gothic"/>
                <w:w w:val="90"/>
                <w:sz w:val="20"/>
                <w:szCs w:val="20"/>
              </w:rPr>
              <w:t>1</w:t>
            </w:r>
            <w:r w:rsidRPr="009F566E">
              <w:rPr>
                <w:rFonts w:ascii="Century Gothic" w:hAnsi="Century Gothic"/>
                <w:w w:val="90"/>
                <w:sz w:val="20"/>
                <w:szCs w:val="20"/>
              </w:rPr>
              <w:t xml:space="preserve"> –</w:t>
            </w:r>
          </w:p>
        </w:tc>
        <w:tc>
          <w:tcPr>
            <w:tcW w:w="6409" w:type="dxa"/>
            <w:shd w:val="clear" w:color="auto" w:fill="auto"/>
          </w:tcPr>
          <w:p w14:paraId="135E58C4" w14:textId="7BE80A3F" w:rsidR="00007204" w:rsidRPr="00E21B0E" w:rsidRDefault="00007204" w:rsidP="008D385A">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tc>
      </w:tr>
      <w:tr w:rsidR="00007204" w:rsidRPr="00E21B0E" w14:paraId="4CC1625C" w14:textId="77777777" w:rsidTr="7311B2FE">
        <w:tc>
          <w:tcPr>
            <w:tcW w:w="2235" w:type="dxa"/>
            <w:shd w:val="clear" w:color="auto" w:fill="auto"/>
          </w:tcPr>
          <w:p w14:paraId="1106C01E" w14:textId="77777777" w:rsidR="00007204" w:rsidRPr="00E21B0E" w:rsidRDefault="00007204" w:rsidP="268A7712">
            <w:pPr>
              <w:ind w:firstLine="426"/>
              <w:jc w:val="both"/>
              <w:rPr>
                <w:rFonts w:ascii="Century Gothic" w:hAnsi="Century Gothic"/>
                <w:sz w:val="20"/>
                <w:szCs w:val="20"/>
              </w:rPr>
            </w:pPr>
            <w:r w:rsidRPr="00E21B0E">
              <w:rPr>
                <w:rFonts w:ascii="Century Gothic" w:hAnsi="Century Gothic"/>
                <w:w w:val="90"/>
                <w:sz w:val="20"/>
                <w:szCs w:val="20"/>
              </w:rPr>
              <w:t>b)</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62EBF9A1" w14:textId="4B97C8F3" w:rsidR="00EB0BF9" w:rsidRPr="00E21B0E" w:rsidRDefault="002B1D76" w:rsidP="008D385A">
            <w:pPr>
              <w:spacing w:line="276" w:lineRule="auto"/>
              <w:jc w:val="both"/>
              <w:rPr>
                <w:rFonts w:ascii="Century Gothic" w:hAnsi="Century Gothic"/>
                <w:w w:val="90"/>
                <w:sz w:val="20"/>
                <w:szCs w:val="20"/>
              </w:rPr>
            </w:pPr>
            <w:r w:rsidRPr="00A01A66">
              <w:rPr>
                <w:rFonts w:ascii="Century Gothic" w:hAnsi="Century Gothic" w:cs="Arial"/>
                <w:w w:val="90"/>
                <w:sz w:val="20"/>
                <w:szCs w:val="20"/>
              </w:rPr>
              <w:t xml:space="preserve">Modelo de Declaração a que se refere o subitem </w:t>
            </w:r>
            <w:r w:rsidRPr="001041B6">
              <w:rPr>
                <w:rFonts w:ascii="Century Gothic" w:hAnsi="Century Gothic" w:cs="Arial"/>
                <w:w w:val="90"/>
                <w:sz w:val="20"/>
                <w:szCs w:val="20"/>
              </w:rPr>
              <w:t>1.4.1</w:t>
            </w:r>
            <w:r w:rsidRPr="00A01A66">
              <w:rPr>
                <w:rFonts w:ascii="Century Gothic" w:hAnsi="Century Gothic" w:cs="Arial"/>
                <w:w w:val="90"/>
                <w:sz w:val="20"/>
                <w:szCs w:val="20"/>
              </w:rPr>
              <w:t xml:space="preserve"> do </w:t>
            </w:r>
            <w:r w:rsidRPr="002B1D76">
              <w:rPr>
                <w:rFonts w:ascii="Century Gothic" w:hAnsi="Century Gothic" w:cs="Arial"/>
                <w:w w:val="90"/>
                <w:sz w:val="20"/>
                <w:szCs w:val="20"/>
              </w:rPr>
              <w:t>ITEM</w:t>
            </w:r>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lV</w:t>
            </w:r>
            <w:r w:rsidRPr="00A01A66">
              <w:rPr>
                <w:rFonts w:ascii="Century Gothic" w:hAnsi="Century Gothic" w:cs="Arial"/>
                <w:w w:val="90"/>
                <w:sz w:val="20"/>
                <w:szCs w:val="20"/>
              </w:rPr>
              <w:t xml:space="preserve"> do edital;</w:t>
            </w:r>
          </w:p>
        </w:tc>
      </w:tr>
      <w:tr w:rsidR="00007204" w:rsidRPr="00E21B0E" w14:paraId="76216F78" w14:textId="77777777" w:rsidTr="7311B2FE">
        <w:tc>
          <w:tcPr>
            <w:tcW w:w="2235" w:type="dxa"/>
            <w:shd w:val="clear" w:color="auto" w:fill="auto"/>
          </w:tcPr>
          <w:p w14:paraId="3FD49755" w14:textId="77777777" w:rsidR="00007204" w:rsidRPr="00E21B0E" w:rsidRDefault="00007204" w:rsidP="268A7712">
            <w:pPr>
              <w:ind w:firstLine="426"/>
              <w:jc w:val="both"/>
              <w:rPr>
                <w:rFonts w:ascii="Century Gothic" w:hAnsi="Century Gothic"/>
                <w:sz w:val="20"/>
                <w:szCs w:val="20"/>
              </w:rPr>
            </w:pPr>
            <w:r w:rsidRPr="00E21B0E">
              <w:rPr>
                <w:rFonts w:ascii="Century Gothic" w:hAnsi="Century Gothic"/>
                <w:w w:val="90"/>
                <w:sz w:val="20"/>
                <w:szCs w:val="20"/>
              </w:rPr>
              <w:t>c)</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1035E89F" w14:textId="77777777" w:rsidR="00007204" w:rsidRPr="00E21B0E" w:rsidRDefault="00EB0BF9" w:rsidP="268A7712">
            <w:pPr>
              <w:jc w:val="both"/>
              <w:rPr>
                <w:rFonts w:ascii="Century Gothic" w:hAnsi="Century Gothic"/>
                <w:sz w:val="20"/>
                <w:szCs w:val="20"/>
              </w:rPr>
            </w:pPr>
            <w:r w:rsidRPr="268A7712">
              <w:rPr>
                <w:rFonts w:ascii="Century Gothic" w:hAnsi="Century Gothic"/>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0C6C2CD5" w14:textId="77777777" w:rsidTr="7311B2FE">
        <w:tc>
          <w:tcPr>
            <w:tcW w:w="2235" w:type="dxa"/>
            <w:shd w:val="clear" w:color="auto" w:fill="auto"/>
          </w:tcPr>
          <w:p w14:paraId="709E88E4"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508C98E9" w14:textId="77777777" w:rsidR="00007204" w:rsidRPr="00E21B0E" w:rsidRDefault="00007204" w:rsidP="00901BCF">
            <w:pPr>
              <w:jc w:val="both"/>
              <w:rPr>
                <w:rFonts w:ascii="Century Gothic" w:hAnsi="Century Gothic"/>
                <w:w w:val="90"/>
                <w:sz w:val="20"/>
                <w:szCs w:val="20"/>
              </w:rPr>
            </w:pPr>
          </w:p>
        </w:tc>
      </w:tr>
      <w:tr w:rsidR="00E91ABA" w:rsidRPr="00E21B0E" w14:paraId="2AA73327" w14:textId="77777777" w:rsidTr="7311B2FE">
        <w:trPr>
          <w:trHeight w:val="1299"/>
        </w:trPr>
        <w:tc>
          <w:tcPr>
            <w:tcW w:w="2235" w:type="dxa"/>
            <w:shd w:val="clear" w:color="auto" w:fill="auto"/>
          </w:tcPr>
          <w:p w14:paraId="2359AC05" w14:textId="77777777" w:rsidR="00E91ABA" w:rsidRDefault="00E91ABA" w:rsidP="268A7712">
            <w:pPr>
              <w:ind w:firstLine="426"/>
              <w:jc w:val="both"/>
              <w:rPr>
                <w:rFonts w:ascii="Century Gothic" w:hAnsi="Century Gothic"/>
                <w:sz w:val="20"/>
                <w:szCs w:val="20"/>
              </w:rPr>
            </w:pPr>
            <w:r w:rsidRPr="00E21B0E">
              <w:rPr>
                <w:rFonts w:ascii="Century Gothic" w:hAnsi="Century Gothic"/>
                <w:w w:val="90"/>
                <w:sz w:val="20"/>
                <w:szCs w:val="20"/>
              </w:rPr>
              <w:t>d)</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779F8E76" w14:textId="77777777" w:rsidR="005A5F3F" w:rsidRDefault="005A5F3F" w:rsidP="00EB0BF9">
            <w:pPr>
              <w:ind w:firstLine="426"/>
              <w:jc w:val="both"/>
              <w:rPr>
                <w:rFonts w:ascii="Century Gothic" w:hAnsi="Century Gothic"/>
                <w:w w:val="90"/>
                <w:sz w:val="20"/>
                <w:szCs w:val="20"/>
              </w:rPr>
            </w:pPr>
          </w:p>
          <w:p w14:paraId="3C934FCC" w14:textId="77777777" w:rsidR="009F566E" w:rsidRPr="00E21B0E" w:rsidRDefault="005A5F3F" w:rsidP="268A7712">
            <w:pPr>
              <w:ind w:firstLine="426"/>
              <w:jc w:val="both"/>
              <w:rPr>
                <w:rFonts w:ascii="Century Gothic" w:hAnsi="Century Gothic"/>
                <w:sz w:val="20"/>
                <w:szCs w:val="20"/>
              </w:rPr>
            </w:pPr>
            <w:r w:rsidRPr="00A01A66">
              <w:rPr>
                <w:rFonts w:ascii="Century Gothic" w:hAnsi="Century Gothic" w:cs="Arial"/>
                <w:w w:val="90"/>
                <w:sz w:val="20"/>
                <w:szCs w:val="20"/>
              </w:rPr>
              <w:t xml:space="preserve">e) </w:t>
            </w:r>
            <w:r w:rsidR="009F566E">
              <w:rPr>
                <w:rFonts w:ascii="Century Gothic" w:hAnsi="Century Gothic" w:cs="Arial"/>
                <w:w w:val="90"/>
                <w:sz w:val="20"/>
                <w:szCs w:val="20"/>
              </w:rPr>
              <w:t xml:space="preserve">  </w:t>
            </w:r>
            <w:r w:rsidRPr="00A01A66">
              <w:rPr>
                <w:rFonts w:ascii="Century Gothic" w:hAnsi="Century Gothic" w:cs="Arial"/>
                <w:w w:val="90"/>
                <w:sz w:val="20"/>
                <w:szCs w:val="20"/>
              </w:rPr>
              <w:t>Anexo  5</w:t>
            </w:r>
            <w:r>
              <w:rPr>
                <w:rFonts w:ascii="Century Gothic" w:hAnsi="Century Gothic" w:cs="Arial"/>
                <w:w w:val="90"/>
                <w:sz w:val="20"/>
                <w:szCs w:val="20"/>
              </w:rPr>
              <w:t xml:space="preserve"> </w:t>
            </w:r>
            <w:r w:rsidR="009F566E">
              <w:rPr>
                <w:rFonts w:ascii="Century Gothic" w:hAnsi="Century Gothic" w:cs="Arial"/>
                <w:w w:val="90"/>
                <w:sz w:val="20"/>
                <w:szCs w:val="20"/>
              </w:rPr>
              <w:t>–</w:t>
            </w:r>
          </w:p>
        </w:tc>
        <w:tc>
          <w:tcPr>
            <w:tcW w:w="6409" w:type="dxa"/>
            <w:shd w:val="clear" w:color="auto" w:fill="auto"/>
          </w:tcPr>
          <w:p w14:paraId="7818863E" w14:textId="55CA862C" w:rsidR="005A5F3F" w:rsidRDefault="00E91ABA" w:rsidP="00E91ABA">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44F69B9A" w14:textId="34ECE852" w:rsidR="009F566E" w:rsidRPr="00E21B0E" w:rsidRDefault="005A5F3F" w:rsidP="00E22315">
            <w:pPr>
              <w:spacing w:line="276" w:lineRule="auto"/>
              <w:jc w:val="both"/>
              <w:rPr>
                <w:rFonts w:ascii="Century Gothic" w:hAnsi="Century Gothic"/>
                <w:w w:val="90"/>
                <w:sz w:val="20"/>
                <w:szCs w:val="20"/>
              </w:rPr>
            </w:pPr>
            <w:r w:rsidRPr="00A01A66">
              <w:rPr>
                <w:rFonts w:ascii="Century Gothic" w:hAnsi="Century Gothic" w:cs="Arial"/>
                <w:w w:val="90"/>
                <w:sz w:val="20"/>
                <w:szCs w:val="20"/>
              </w:rPr>
              <w:t>Resolução nº 37, de 28 de abril de 2009, alterada pela                                 Resolução nº 172, de 04 de julho de 2017, ambas do Conselho Na</w:t>
            </w:r>
            <w:r>
              <w:rPr>
                <w:rFonts w:ascii="Century Gothic" w:hAnsi="Century Gothic" w:cs="Arial"/>
                <w:w w:val="90"/>
                <w:sz w:val="20"/>
                <w:szCs w:val="20"/>
              </w:rPr>
              <w:t>cional</w:t>
            </w:r>
            <w:r w:rsidRPr="00A01A66">
              <w:rPr>
                <w:rFonts w:ascii="Century Gothic" w:hAnsi="Century Gothic" w:cs="Arial"/>
                <w:w w:val="90"/>
                <w:sz w:val="20"/>
                <w:szCs w:val="20"/>
              </w:rPr>
              <w:t xml:space="preserve"> do Ministério Público</w:t>
            </w:r>
            <w:r w:rsidR="009F566E">
              <w:rPr>
                <w:rFonts w:ascii="Century Gothic" w:hAnsi="Century Gothic" w:cs="Arial"/>
                <w:w w:val="90"/>
                <w:sz w:val="20"/>
                <w:szCs w:val="20"/>
              </w:rPr>
              <w:t>;</w:t>
            </w:r>
          </w:p>
        </w:tc>
      </w:tr>
      <w:tr w:rsidR="009F566E" w:rsidRPr="00E21B0E" w14:paraId="35E3C2C7" w14:textId="77777777" w:rsidTr="7311B2FE">
        <w:tc>
          <w:tcPr>
            <w:tcW w:w="2235" w:type="dxa"/>
            <w:shd w:val="clear" w:color="auto" w:fill="auto"/>
          </w:tcPr>
          <w:p w14:paraId="5F07D11E" w14:textId="77777777" w:rsidR="009F566E" w:rsidRPr="00E21B0E" w:rsidRDefault="009F566E" w:rsidP="009F566E">
            <w:pPr>
              <w:ind w:firstLine="426"/>
              <w:jc w:val="both"/>
              <w:rPr>
                <w:rFonts w:ascii="Century Gothic" w:hAnsi="Century Gothic"/>
                <w:w w:val="90"/>
                <w:sz w:val="20"/>
                <w:szCs w:val="20"/>
              </w:rPr>
            </w:pPr>
          </w:p>
        </w:tc>
        <w:tc>
          <w:tcPr>
            <w:tcW w:w="6409" w:type="dxa"/>
            <w:shd w:val="clear" w:color="auto" w:fill="auto"/>
          </w:tcPr>
          <w:p w14:paraId="41508A3C" w14:textId="77777777" w:rsidR="009F566E" w:rsidRPr="00E21B0E" w:rsidRDefault="009F566E" w:rsidP="00BC3778">
            <w:pPr>
              <w:jc w:val="both"/>
              <w:rPr>
                <w:rFonts w:ascii="Century Gothic" w:hAnsi="Century Gothic"/>
                <w:w w:val="90"/>
                <w:sz w:val="20"/>
                <w:szCs w:val="20"/>
              </w:rPr>
            </w:pPr>
          </w:p>
        </w:tc>
      </w:tr>
    </w:tbl>
    <w:p w14:paraId="70797D98" w14:textId="2F29C4C3" w:rsidR="00463CB5" w:rsidRDefault="00C816D3" w:rsidP="268A7712">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FA0F9F">
        <w:rPr>
          <w:rFonts w:ascii="Century Gothic" w:hAnsi="Century Gothic"/>
          <w:w w:val="90"/>
          <w:sz w:val="20"/>
          <w:szCs w:val="20"/>
        </w:rPr>
        <w:t xml:space="preserve">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2E5D0F1A" w14:textId="77777777" w:rsidR="00C816D3" w:rsidRPr="00B30FA5" w:rsidRDefault="00C816D3" w:rsidP="00C816D3">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10. As licitantes deverão atentar para as disposições da Resolução CNMP nº 86, de 21 de março de 2012, ou para qualquer outra que venha a substituí-la, em especial as determinações indicadas em seu artigo 5º, II, “e” e “n”</w:t>
      </w:r>
      <w:r w:rsidRPr="00B30FA5">
        <w:rPr>
          <w:rFonts w:ascii="Century Gothic" w:hAnsi="Century Gothic"/>
          <w:color w:val="000000"/>
          <w:w w:val="90"/>
          <w:sz w:val="20"/>
          <w:szCs w:val="20"/>
        </w:rPr>
        <w:t>.</w:t>
      </w:r>
    </w:p>
    <w:p w14:paraId="34CCC2E1" w14:textId="17046076" w:rsidR="00C816D3" w:rsidRPr="00E21B0E" w:rsidRDefault="00C816D3" w:rsidP="008D385A">
      <w:pPr>
        <w:spacing w:before="100" w:beforeAutospacing="1" w:after="100" w:afterAutospacing="1"/>
        <w:ind w:firstLine="426"/>
        <w:jc w:val="both"/>
        <w:rPr>
          <w:rFonts w:ascii="Century Gothic" w:hAnsi="Century Gothic"/>
          <w:sz w:val="20"/>
          <w:szCs w:val="20"/>
        </w:rPr>
      </w:pPr>
      <w:r>
        <w:rPr>
          <w:rFonts w:ascii="Century Gothic" w:hAnsi="Century Gothic"/>
          <w:iCs/>
          <w:color w:val="000000"/>
          <w:w w:val="90"/>
          <w:sz w:val="20"/>
          <w:szCs w:val="20"/>
        </w:rPr>
        <w:t>10</w:t>
      </w:r>
      <w:r w:rsidRPr="00B30FA5">
        <w:rPr>
          <w:rFonts w:ascii="Century Gothic" w:hAnsi="Century Gothic"/>
          <w:iCs/>
          <w:color w:val="000000"/>
          <w:w w:val="90"/>
          <w:sz w:val="20"/>
          <w:szCs w:val="20"/>
        </w:rPr>
        <w:t>.1. As licitantes deverão atender prontamente às solicitações do Ministério Público do Estado de São Paulo, sempre que necessário, a fim de dar cumprimento à supracitada Resolução do Conselho Nacional do Ministério Público</w:t>
      </w:r>
      <w:r w:rsidRPr="00B30FA5">
        <w:rPr>
          <w:rFonts w:ascii="Century Gothic" w:hAnsi="Century Gothic"/>
          <w:color w:val="000000"/>
          <w:w w:val="90"/>
          <w:sz w:val="20"/>
          <w:szCs w:val="20"/>
        </w:rPr>
        <w:t>.</w:t>
      </w:r>
    </w:p>
    <w:p w14:paraId="17DBC151" w14:textId="77777777" w:rsidR="00570DE5" w:rsidRPr="00E21B0E" w:rsidRDefault="00570DE5" w:rsidP="00073E0D">
      <w:pPr>
        <w:ind w:firstLine="426"/>
        <w:jc w:val="both"/>
        <w:rPr>
          <w:rFonts w:ascii="Century Gothic" w:hAnsi="Century Gothic"/>
          <w:w w:val="90"/>
          <w:sz w:val="20"/>
          <w:szCs w:val="20"/>
        </w:rPr>
      </w:pPr>
    </w:p>
    <w:p w14:paraId="6F8BD81B" w14:textId="77777777" w:rsidR="00463CB5" w:rsidRPr="00E21B0E" w:rsidRDefault="00463CB5" w:rsidP="00073E0D">
      <w:pPr>
        <w:ind w:firstLine="426"/>
        <w:jc w:val="both"/>
        <w:rPr>
          <w:rFonts w:ascii="Century Gothic" w:hAnsi="Century Gothic"/>
          <w:w w:val="90"/>
          <w:sz w:val="20"/>
          <w:szCs w:val="20"/>
        </w:rPr>
      </w:pPr>
    </w:p>
    <w:p w14:paraId="27442701" w14:textId="19BAE6BB" w:rsidR="00463CB5" w:rsidRPr="00E21B0E" w:rsidRDefault="00463CB5" w:rsidP="2B9A9CFB">
      <w:pPr>
        <w:ind w:firstLine="426"/>
        <w:jc w:val="center"/>
        <w:rPr>
          <w:rFonts w:ascii="Century Gothic" w:hAnsi="Century Gothic"/>
          <w:sz w:val="20"/>
          <w:szCs w:val="20"/>
        </w:rPr>
      </w:pPr>
      <w:r w:rsidRPr="00E21B0E">
        <w:rPr>
          <w:rFonts w:ascii="Century Gothic" w:hAnsi="Century Gothic"/>
          <w:w w:val="90"/>
          <w:sz w:val="20"/>
          <w:szCs w:val="20"/>
        </w:rPr>
        <w:t>São Paulo</w:t>
      </w:r>
      <w:r w:rsidR="00742CBF">
        <w:rPr>
          <w:rFonts w:ascii="Century Gothic" w:hAnsi="Century Gothic"/>
          <w:w w:val="90"/>
          <w:sz w:val="20"/>
          <w:szCs w:val="20"/>
        </w:rPr>
        <w:t xml:space="preserve">, </w:t>
      </w:r>
      <w:r w:rsidR="002115C1">
        <w:rPr>
          <w:rFonts w:ascii="Century Gothic" w:hAnsi="Century Gothic"/>
          <w:w w:val="90"/>
          <w:sz w:val="20"/>
          <w:szCs w:val="20"/>
        </w:rPr>
        <w:t>10</w:t>
      </w:r>
      <w:r w:rsidR="00DF2B95">
        <w:rPr>
          <w:rFonts w:ascii="Century Gothic" w:hAnsi="Century Gothic"/>
          <w:w w:val="90"/>
          <w:sz w:val="20"/>
          <w:szCs w:val="20"/>
        </w:rPr>
        <w:t xml:space="preserve"> de </w:t>
      </w:r>
      <w:r w:rsidR="002115C1">
        <w:rPr>
          <w:rFonts w:ascii="Century Gothic" w:hAnsi="Century Gothic"/>
          <w:w w:val="90"/>
          <w:sz w:val="20"/>
          <w:szCs w:val="20"/>
        </w:rPr>
        <w:t>outubro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2019</w:t>
      </w:r>
      <w:r w:rsidR="00007204" w:rsidRPr="00E21B0E">
        <w:rPr>
          <w:rFonts w:ascii="Century Gothic" w:hAnsi="Century Gothic"/>
          <w:w w:val="90"/>
          <w:sz w:val="20"/>
          <w:szCs w:val="20"/>
        </w:rPr>
        <w:t>.</w:t>
      </w:r>
    </w:p>
    <w:p w14:paraId="2613E9C1" w14:textId="77777777" w:rsidR="00463CB5" w:rsidRPr="00E21B0E" w:rsidRDefault="00463CB5" w:rsidP="00073E0D">
      <w:pPr>
        <w:ind w:firstLine="426"/>
        <w:jc w:val="center"/>
        <w:rPr>
          <w:rFonts w:ascii="Century Gothic" w:hAnsi="Century Gothic"/>
          <w:w w:val="90"/>
          <w:sz w:val="20"/>
          <w:szCs w:val="20"/>
        </w:rPr>
      </w:pPr>
    </w:p>
    <w:p w14:paraId="1037B8A3" w14:textId="77777777" w:rsidR="00007204" w:rsidRPr="00E21B0E" w:rsidRDefault="00007204" w:rsidP="00073E0D">
      <w:pPr>
        <w:ind w:firstLine="426"/>
        <w:jc w:val="center"/>
        <w:rPr>
          <w:rFonts w:ascii="Century Gothic" w:hAnsi="Century Gothic"/>
          <w:w w:val="90"/>
          <w:sz w:val="20"/>
          <w:szCs w:val="20"/>
        </w:rPr>
      </w:pPr>
    </w:p>
    <w:p w14:paraId="687C6DE0" w14:textId="77777777" w:rsidR="00463CB5" w:rsidRPr="00E21B0E" w:rsidRDefault="00463CB5" w:rsidP="00073E0D">
      <w:pPr>
        <w:ind w:firstLine="426"/>
        <w:jc w:val="center"/>
        <w:rPr>
          <w:rFonts w:ascii="Century Gothic" w:hAnsi="Century Gothic"/>
          <w:w w:val="90"/>
          <w:sz w:val="20"/>
          <w:szCs w:val="20"/>
        </w:rPr>
      </w:pPr>
    </w:p>
    <w:p w14:paraId="5B2F9378" w14:textId="77777777" w:rsidR="00463CB5" w:rsidRPr="00B64B52" w:rsidRDefault="00463CB5" w:rsidP="00073E0D">
      <w:pPr>
        <w:ind w:firstLine="426"/>
        <w:jc w:val="center"/>
        <w:rPr>
          <w:rFonts w:ascii="Century Gothic" w:hAnsi="Century Gothic"/>
          <w:w w:val="90"/>
          <w:sz w:val="20"/>
          <w:szCs w:val="20"/>
        </w:rPr>
      </w:pPr>
    </w:p>
    <w:p w14:paraId="3E34218C" w14:textId="77777777" w:rsidR="00463CB5" w:rsidRPr="00B64B52" w:rsidRDefault="00C06BB7" w:rsidP="268A7712">
      <w:pPr>
        <w:ind w:firstLine="426"/>
        <w:jc w:val="center"/>
        <w:rPr>
          <w:rFonts w:ascii="Century Gothic" w:hAnsi="Century Gothic"/>
          <w:b/>
          <w:bCs/>
          <w:sz w:val="20"/>
          <w:szCs w:val="20"/>
        </w:rPr>
      </w:pPr>
      <w:r w:rsidRPr="268A7712">
        <w:rPr>
          <w:rFonts w:ascii="Century Gothic" w:hAnsi="Century Gothic"/>
          <w:b/>
          <w:bCs/>
          <w:w w:val="90"/>
          <w:sz w:val="20"/>
          <w:szCs w:val="20"/>
        </w:rPr>
        <w:t>RICARDO DE BARROS LEONEL</w:t>
      </w:r>
    </w:p>
    <w:p w14:paraId="1FF18AD7" w14:textId="77777777" w:rsidR="00463CB5" w:rsidRPr="00B64B52" w:rsidRDefault="000D0757" w:rsidP="268A7712">
      <w:pPr>
        <w:ind w:firstLine="426"/>
        <w:jc w:val="center"/>
        <w:rPr>
          <w:rFonts w:ascii="Century Gothic" w:hAnsi="Century Gothic"/>
          <w:sz w:val="20"/>
          <w:szCs w:val="20"/>
        </w:rPr>
      </w:pPr>
      <w:r w:rsidRPr="00B64B52">
        <w:rPr>
          <w:rFonts w:ascii="Century Gothic" w:hAnsi="Century Gothic"/>
          <w:w w:val="90"/>
          <w:sz w:val="20"/>
          <w:szCs w:val="20"/>
        </w:rPr>
        <w:t>Promotor de Justiça</w:t>
      </w:r>
    </w:p>
    <w:p w14:paraId="58E6DD4E" w14:textId="2409D0CD"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7D3BEE8F" w14:textId="77777777" w:rsidR="0079262F" w:rsidRDefault="001E384E" w:rsidP="00402648">
      <w:pPr>
        <w:ind w:firstLine="426"/>
        <w:jc w:val="center"/>
        <w:rPr>
          <w:rFonts w:ascii="Century Gothic" w:hAnsi="Century Gothic"/>
          <w:w w:val="90"/>
          <w:sz w:val="20"/>
          <w:szCs w:val="20"/>
        </w:rPr>
      </w:pPr>
      <w:r w:rsidRPr="2B9A9CFB">
        <w:rPr>
          <w:rFonts w:ascii="Century Gothic" w:hAnsi="Century Gothic"/>
          <w:sz w:val="20"/>
          <w:szCs w:val="20"/>
        </w:rPr>
        <w:br w:type="page"/>
      </w:r>
    </w:p>
    <w:p w14:paraId="3620D38D" w14:textId="77777777" w:rsidR="009A3C4C" w:rsidRDefault="009A3C4C" w:rsidP="268A7712">
      <w:pPr>
        <w:ind w:firstLine="426"/>
        <w:jc w:val="center"/>
        <w:rPr>
          <w:rFonts w:ascii="Century Gothic" w:eastAsia="Century Gothic" w:hAnsi="Century Gothic" w:cs="Century Gothic"/>
          <w:b/>
          <w:bCs/>
          <w:sz w:val="20"/>
          <w:szCs w:val="20"/>
        </w:rPr>
      </w:pPr>
    </w:p>
    <w:p w14:paraId="04020108" w14:textId="296F83D2" w:rsidR="00463CB5" w:rsidRPr="00E21B0E" w:rsidRDefault="2B9A9CFB" w:rsidP="268A7712">
      <w:pPr>
        <w:ind w:firstLine="426"/>
        <w:jc w:val="center"/>
      </w:pPr>
      <w:r w:rsidRPr="2B9A9CFB">
        <w:rPr>
          <w:rFonts w:ascii="Century Gothic" w:eastAsia="Century Gothic" w:hAnsi="Century Gothic" w:cs="Century Gothic"/>
          <w:b/>
          <w:bCs/>
          <w:sz w:val="20"/>
          <w:szCs w:val="20"/>
        </w:rPr>
        <w:t>ANEXO 1</w:t>
      </w:r>
    </w:p>
    <w:p w14:paraId="3BA7BBCC" w14:textId="513C9846" w:rsidR="00463CB5" w:rsidRPr="00E21B0E" w:rsidRDefault="2B9A9CFB" w:rsidP="268A7712">
      <w:pPr>
        <w:ind w:firstLine="426"/>
        <w:jc w:val="center"/>
      </w:pPr>
      <w:r w:rsidRPr="2B9A9CFB">
        <w:rPr>
          <w:rFonts w:ascii="Century Gothic" w:eastAsia="Century Gothic" w:hAnsi="Century Gothic" w:cs="Century Gothic"/>
          <w:b/>
          <w:bCs/>
          <w:sz w:val="20"/>
          <w:szCs w:val="20"/>
        </w:rPr>
        <w:t xml:space="preserve"> </w:t>
      </w:r>
    </w:p>
    <w:p w14:paraId="2EAC62B4" w14:textId="24608DE8" w:rsidR="00463CB5" w:rsidRPr="00E21B0E" w:rsidRDefault="2B9A9CFB" w:rsidP="268A7712">
      <w:pPr>
        <w:ind w:firstLine="426"/>
        <w:jc w:val="center"/>
      </w:pPr>
      <w:r w:rsidRPr="2B9A9CFB">
        <w:rPr>
          <w:rFonts w:ascii="Century Gothic" w:eastAsia="Century Gothic" w:hAnsi="Century Gothic" w:cs="Century Gothic"/>
          <w:b/>
          <w:bCs/>
          <w:sz w:val="20"/>
          <w:szCs w:val="20"/>
        </w:rPr>
        <w:t>MEMORIAL DESCRITIVO</w:t>
      </w:r>
    </w:p>
    <w:p w14:paraId="6F71814E" w14:textId="174C56DA" w:rsidR="00463CB5" w:rsidRDefault="2B9A9CFB" w:rsidP="2B9A9CFB">
      <w:pPr>
        <w:ind w:firstLine="426"/>
        <w:jc w:val="both"/>
        <w:rPr>
          <w:rFonts w:ascii="Century Gothic" w:eastAsia="Century Gothic" w:hAnsi="Century Gothic" w:cs="Century Gothic"/>
          <w:sz w:val="20"/>
          <w:szCs w:val="20"/>
        </w:rPr>
      </w:pPr>
      <w:r w:rsidRPr="2B9A9CFB">
        <w:rPr>
          <w:rFonts w:ascii="Century Gothic" w:eastAsia="Century Gothic" w:hAnsi="Century Gothic" w:cs="Century Gothic"/>
          <w:sz w:val="20"/>
          <w:szCs w:val="20"/>
        </w:rPr>
        <w:t xml:space="preserve"> </w:t>
      </w:r>
    </w:p>
    <w:p w14:paraId="06434DD6" w14:textId="59279BA0" w:rsidR="00463CB5" w:rsidRPr="00E21B0E" w:rsidRDefault="2B9A9CFB" w:rsidP="00D944AE">
      <w:pPr>
        <w:ind w:right="-427"/>
        <w:jc w:val="both"/>
      </w:pPr>
      <w:r w:rsidRPr="2B9A9CFB">
        <w:rPr>
          <w:rFonts w:ascii="Century Gothic" w:eastAsia="Century Gothic" w:hAnsi="Century Gothic" w:cs="Century Gothic"/>
          <w:b/>
          <w:bCs/>
          <w:sz w:val="20"/>
          <w:szCs w:val="20"/>
        </w:rPr>
        <w:t>OBJETO:</w:t>
      </w:r>
      <w:r w:rsidRPr="2B9A9CFB">
        <w:rPr>
          <w:rFonts w:ascii="Century Gothic" w:eastAsia="Century Gothic" w:hAnsi="Century Gothic" w:cs="Century Gothic"/>
          <w:sz w:val="20"/>
          <w:szCs w:val="20"/>
        </w:rPr>
        <w:t xml:space="preserve"> </w:t>
      </w:r>
      <w:r w:rsidRPr="00C8055B">
        <w:rPr>
          <w:rFonts w:ascii="Century Gothic" w:eastAsia="Century Gothic" w:hAnsi="Century Gothic" w:cs="Century Gothic"/>
          <w:b/>
          <w:sz w:val="20"/>
          <w:szCs w:val="20"/>
        </w:rPr>
        <w:t xml:space="preserve">Aquisição </w:t>
      </w:r>
      <w:r w:rsidR="00C8055B" w:rsidRPr="00C8055B">
        <w:rPr>
          <w:rFonts w:ascii="Century Gothic" w:hAnsi="Century Gothic"/>
          <w:b/>
          <w:w w:val="90"/>
          <w:sz w:val="20"/>
          <w:szCs w:val="20"/>
        </w:rPr>
        <w:t xml:space="preserve">de </w:t>
      </w:r>
      <w:r w:rsidR="00C8055B" w:rsidRPr="00C8055B">
        <w:rPr>
          <w:rFonts w:ascii="Century Gothic" w:hAnsi="Century Gothic"/>
          <w:b/>
          <w:bCs/>
          <w:w w:val="90"/>
          <w:sz w:val="20"/>
          <w:szCs w:val="20"/>
        </w:rPr>
        <w:t>acessórios de informática</w:t>
      </w:r>
      <w:r w:rsidRPr="00C8055B">
        <w:rPr>
          <w:rFonts w:ascii="Century Gothic" w:eastAsia="Century Gothic" w:hAnsi="Century Gothic" w:cs="Century Gothic"/>
          <w:b/>
          <w:sz w:val="20"/>
          <w:szCs w:val="20"/>
        </w:rPr>
        <w:t>, destinados a atender às necessidades desta Instituição.</w:t>
      </w:r>
    </w:p>
    <w:p w14:paraId="14A2EAC4" w14:textId="5A71F242" w:rsidR="008A4F92" w:rsidRDefault="008A4F92" w:rsidP="008A4F92">
      <w:pPr>
        <w:jc w:val="both"/>
        <w:rPr>
          <w:rFonts w:ascii="Century Gothic" w:hAnsi="Century Gothic"/>
          <w:w w:val="9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134"/>
        <w:gridCol w:w="1134"/>
      </w:tblGrid>
      <w:tr w:rsidR="008A4F92" w:rsidRPr="008469AF" w14:paraId="1E012709" w14:textId="77777777" w:rsidTr="00B843C8">
        <w:tc>
          <w:tcPr>
            <w:tcW w:w="1418" w:type="dxa"/>
            <w:vAlign w:val="center"/>
          </w:tcPr>
          <w:p w14:paraId="49151DAC" w14:textId="77777777" w:rsidR="008A4F92" w:rsidRPr="00EC3BD9" w:rsidRDefault="008A4F92" w:rsidP="00B843C8">
            <w:pPr>
              <w:spacing w:before="120"/>
              <w:jc w:val="center"/>
              <w:rPr>
                <w:rFonts w:ascii="Century Gothic" w:hAnsi="Century Gothic"/>
                <w:sz w:val="20"/>
                <w:szCs w:val="20"/>
              </w:rPr>
            </w:pPr>
            <w:r w:rsidRPr="00EC3BD9">
              <w:rPr>
                <w:rFonts w:ascii="Century Gothic" w:hAnsi="Century Gothic"/>
                <w:sz w:val="20"/>
                <w:szCs w:val="20"/>
              </w:rPr>
              <w:t>Item</w:t>
            </w:r>
          </w:p>
        </w:tc>
        <w:tc>
          <w:tcPr>
            <w:tcW w:w="5528" w:type="dxa"/>
            <w:vAlign w:val="center"/>
          </w:tcPr>
          <w:p w14:paraId="4A20195D" w14:textId="77777777" w:rsidR="008A4F92" w:rsidRPr="00EC3BD9" w:rsidRDefault="008A4F92" w:rsidP="00B843C8">
            <w:pPr>
              <w:spacing w:before="120"/>
              <w:jc w:val="center"/>
              <w:rPr>
                <w:rFonts w:ascii="Century Gothic" w:hAnsi="Century Gothic"/>
                <w:sz w:val="20"/>
                <w:szCs w:val="20"/>
              </w:rPr>
            </w:pPr>
            <w:r w:rsidRPr="00EC3BD9">
              <w:rPr>
                <w:rFonts w:ascii="Century Gothic" w:hAnsi="Century Gothic"/>
                <w:sz w:val="20"/>
                <w:szCs w:val="20"/>
              </w:rPr>
              <w:t>Descrição</w:t>
            </w:r>
          </w:p>
        </w:tc>
        <w:tc>
          <w:tcPr>
            <w:tcW w:w="1134" w:type="dxa"/>
            <w:vAlign w:val="center"/>
          </w:tcPr>
          <w:p w14:paraId="4C79E25F" w14:textId="77777777" w:rsidR="008A4F92" w:rsidRPr="00EC3BD9" w:rsidRDefault="008A4F92" w:rsidP="00B843C8">
            <w:pPr>
              <w:spacing w:before="120"/>
              <w:jc w:val="center"/>
              <w:rPr>
                <w:rFonts w:ascii="Century Gothic" w:hAnsi="Century Gothic"/>
                <w:sz w:val="20"/>
                <w:szCs w:val="20"/>
              </w:rPr>
            </w:pPr>
            <w:r w:rsidRPr="00EC3BD9">
              <w:rPr>
                <w:rFonts w:ascii="Century Gothic" w:hAnsi="Century Gothic"/>
                <w:sz w:val="20"/>
                <w:szCs w:val="20"/>
              </w:rPr>
              <w:t xml:space="preserve">Quant. </w:t>
            </w:r>
          </w:p>
        </w:tc>
        <w:tc>
          <w:tcPr>
            <w:tcW w:w="1134" w:type="dxa"/>
            <w:vAlign w:val="center"/>
          </w:tcPr>
          <w:p w14:paraId="7AEE2B54" w14:textId="77777777" w:rsidR="008A4F92" w:rsidRPr="00EC3BD9" w:rsidRDefault="008A4F92" w:rsidP="00B843C8">
            <w:pPr>
              <w:spacing w:before="120"/>
              <w:ind w:left="-103" w:right="-111"/>
              <w:jc w:val="center"/>
              <w:rPr>
                <w:rFonts w:ascii="Century Gothic" w:hAnsi="Century Gothic"/>
                <w:sz w:val="20"/>
                <w:szCs w:val="20"/>
              </w:rPr>
            </w:pPr>
            <w:r w:rsidRPr="00EC3BD9">
              <w:rPr>
                <w:rFonts w:ascii="Century Gothic" w:hAnsi="Century Gothic"/>
                <w:sz w:val="20"/>
                <w:szCs w:val="20"/>
              </w:rPr>
              <w:t>Unid.</w:t>
            </w:r>
          </w:p>
        </w:tc>
      </w:tr>
      <w:tr w:rsidR="008A4F92" w:rsidRPr="008469AF" w14:paraId="06B1B8BB" w14:textId="77777777" w:rsidTr="00B843C8">
        <w:tc>
          <w:tcPr>
            <w:tcW w:w="1418" w:type="dxa"/>
            <w:tcBorders>
              <w:top w:val="single" w:sz="4" w:space="0" w:color="000000"/>
              <w:left w:val="single" w:sz="4" w:space="0" w:color="000000"/>
              <w:bottom w:val="single" w:sz="4" w:space="0" w:color="000000"/>
              <w:right w:val="single" w:sz="4" w:space="0" w:color="000000"/>
            </w:tcBorders>
          </w:tcPr>
          <w:p w14:paraId="2D433EF1" w14:textId="77777777" w:rsidR="008A4F92" w:rsidRPr="00EC3BD9" w:rsidRDefault="008A4F92" w:rsidP="00B843C8">
            <w:pPr>
              <w:jc w:val="center"/>
              <w:rPr>
                <w:rFonts w:ascii="Century Gothic" w:hAnsi="Century Gothic"/>
                <w:sz w:val="20"/>
                <w:szCs w:val="20"/>
              </w:rPr>
            </w:pPr>
            <w:r w:rsidRPr="00EC3BD9">
              <w:rPr>
                <w:rFonts w:ascii="Century Gothic" w:hAnsi="Century Gothic"/>
                <w:sz w:val="20"/>
                <w:szCs w:val="20"/>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D5B3FB6" w14:textId="77777777" w:rsidR="002B79BF" w:rsidRDefault="009942DD" w:rsidP="002B79BF">
            <w:pPr>
              <w:jc w:val="both"/>
              <w:rPr>
                <w:rFonts w:ascii="Century Gothic" w:hAnsi="Century Gothic" w:cs="Arial"/>
                <w:sz w:val="20"/>
                <w:szCs w:val="20"/>
              </w:rPr>
            </w:pPr>
            <w:r w:rsidRPr="002B79BF">
              <w:rPr>
                <w:rFonts w:ascii="Century Gothic" w:hAnsi="Century Gothic" w:cs="Arial"/>
                <w:sz w:val="20"/>
                <w:szCs w:val="20"/>
              </w:rPr>
              <w:t>Apoio de punho em gel</w:t>
            </w:r>
            <w:r w:rsidR="002B79BF" w:rsidRPr="002B79BF">
              <w:rPr>
                <w:rFonts w:ascii="Century Gothic" w:hAnsi="Century Gothic" w:cs="Arial"/>
                <w:sz w:val="20"/>
                <w:szCs w:val="20"/>
              </w:rPr>
              <w:t xml:space="preserve">, ergonômico, na cor preta ou cinza, </w:t>
            </w:r>
            <w:r w:rsidRPr="002B79BF">
              <w:rPr>
                <w:rFonts w:ascii="Century Gothic" w:hAnsi="Century Gothic" w:cs="Arial"/>
                <w:sz w:val="20"/>
                <w:szCs w:val="20"/>
              </w:rPr>
              <w:t>para teclado, para prevenção de fadiga muscula</w:t>
            </w:r>
            <w:r w:rsidR="002B79BF" w:rsidRPr="002B79BF">
              <w:rPr>
                <w:rFonts w:ascii="Century Gothic" w:hAnsi="Century Gothic" w:cs="Arial"/>
                <w:sz w:val="20"/>
                <w:szCs w:val="20"/>
              </w:rPr>
              <w:t>r e</w:t>
            </w:r>
            <w:r w:rsidRPr="002B79BF">
              <w:rPr>
                <w:rFonts w:ascii="Century Gothic" w:hAnsi="Century Gothic" w:cs="Arial"/>
                <w:sz w:val="20"/>
                <w:szCs w:val="20"/>
              </w:rPr>
              <w:t xml:space="preserve"> lesão por esforço repetitivo com as seguintes </w:t>
            </w:r>
            <w:r w:rsidR="002B79BF" w:rsidRPr="002B79BF">
              <w:rPr>
                <w:rFonts w:ascii="Century Gothic" w:hAnsi="Century Gothic" w:cs="Arial"/>
                <w:sz w:val="20"/>
                <w:szCs w:val="20"/>
              </w:rPr>
              <w:t xml:space="preserve">medidas aproximadas: </w:t>
            </w:r>
          </w:p>
          <w:p w14:paraId="57726618" w14:textId="4CC0B48A" w:rsidR="002B79BF" w:rsidRDefault="002B79BF" w:rsidP="002B79BF">
            <w:pPr>
              <w:jc w:val="both"/>
              <w:rPr>
                <w:rFonts w:ascii="Century Gothic" w:hAnsi="Century Gothic" w:cs="Helvetica"/>
                <w:sz w:val="20"/>
                <w:szCs w:val="20"/>
                <w:shd w:val="clear" w:color="auto" w:fill="FFFFFF"/>
              </w:rPr>
            </w:pPr>
            <w:r>
              <w:rPr>
                <w:rFonts w:ascii="Century Gothic" w:hAnsi="Century Gothic" w:cs="Helvetica"/>
                <w:sz w:val="20"/>
                <w:szCs w:val="20"/>
                <w:shd w:val="clear" w:color="auto" w:fill="FFFFFF"/>
              </w:rPr>
              <w:t xml:space="preserve">- </w:t>
            </w:r>
            <w:r w:rsidRPr="002B79BF">
              <w:rPr>
                <w:rFonts w:ascii="Century Gothic" w:hAnsi="Century Gothic" w:cs="Helvetica"/>
                <w:sz w:val="20"/>
                <w:szCs w:val="20"/>
                <w:shd w:val="clear" w:color="auto" w:fill="FFFFFF"/>
              </w:rPr>
              <w:t>Altura</w:t>
            </w:r>
            <w:r w:rsidR="00EB527E">
              <w:rPr>
                <w:rFonts w:ascii="Century Gothic" w:hAnsi="Century Gothic" w:cs="Helvetica"/>
                <w:sz w:val="20"/>
                <w:szCs w:val="20"/>
                <w:shd w:val="clear" w:color="auto" w:fill="FFFFFF"/>
              </w:rPr>
              <w:t>:</w:t>
            </w:r>
            <w:r w:rsidRPr="002B79BF">
              <w:rPr>
                <w:rFonts w:ascii="Century Gothic" w:hAnsi="Century Gothic" w:cs="Helvetica"/>
                <w:sz w:val="20"/>
                <w:szCs w:val="20"/>
                <w:shd w:val="clear" w:color="auto" w:fill="FFFFFF"/>
              </w:rPr>
              <w:t xml:space="preserve"> 2,20 cm</w:t>
            </w:r>
            <w:r w:rsidR="00F3073D">
              <w:rPr>
                <w:rFonts w:ascii="Century Gothic" w:hAnsi="Century Gothic" w:cs="Helvetica"/>
                <w:sz w:val="20"/>
                <w:szCs w:val="20"/>
                <w:shd w:val="clear" w:color="auto" w:fill="FFFFFF"/>
              </w:rPr>
              <w:t>.</w:t>
            </w:r>
          </w:p>
          <w:p w14:paraId="6F21CD15" w14:textId="17DADFB0" w:rsidR="002B79BF" w:rsidRDefault="002B79BF" w:rsidP="002B79BF">
            <w:pPr>
              <w:jc w:val="both"/>
              <w:rPr>
                <w:rFonts w:ascii="Century Gothic" w:hAnsi="Century Gothic" w:cs="Helvetica"/>
                <w:sz w:val="20"/>
                <w:szCs w:val="20"/>
                <w:shd w:val="clear" w:color="auto" w:fill="FFFFFF"/>
              </w:rPr>
            </w:pPr>
            <w:r>
              <w:rPr>
                <w:rFonts w:ascii="Century Gothic" w:hAnsi="Century Gothic" w:cs="Helvetica"/>
                <w:sz w:val="20"/>
                <w:szCs w:val="20"/>
                <w:shd w:val="clear" w:color="auto" w:fill="FFFFFF"/>
              </w:rPr>
              <w:t xml:space="preserve">- </w:t>
            </w:r>
            <w:r w:rsidRPr="002B79BF">
              <w:rPr>
                <w:rFonts w:ascii="Century Gothic" w:hAnsi="Century Gothic" w:cs="Helvetica"/>
                <w:sz w:val="20"/>
                <w:szCs w:val="20"/>
                <w:shd w:val="clear" w:color="auto" w:fill="FFFFFF"/>
              </w:rPr>
              <w:t>Largura</w:t>
            </w:r>
            <w:r w:rsidR="00EB527E">
              <w:rPr>
                <w:rFonts w:ascii="Century Gothic" w:hAnsi="Century Gothic" w:cs="Helvetica"/>
                <w:sz w:val="20"/>
                <w:szCs w:val="20"/>
                <w:shd w:val="clear" w:color="auto" w:fill="FFFFFF"/>
              </w:rPr>
              <w:t>:</w:t>
            </w:r>
            <w:r>
              <w:rPr>
                <w:rFonts w:ascii="Century Gothic" w:hAnsi="Century Gothic" w:cs="Helvetica"/>
                <w:sz w:val="20"/>
                <w:szCs w:val="20"/>
                <w:shd w:val="clear" w:color="auto" w:fill="FFFFFF"/>
              </w:rPr>
              <w:t xml:space="preserve"> </w:t>
            </w:r>
            <w:r w:rsidRPr="002B79BF">
              <w:rPr>
                <w:rFonts w:ascii="Century Gothic" w:hAnsi="Century Gothic" w:cs="Helvetica"/>
                <w:sz w:val="20"/>
                <w:szCs w:val="20"/>
                <w:shd w:val="clear" w:color="auto" w:fill="FFFFFF"/>
              </w:rPr>
              <w:t>6,00 cm</w:t>
            </w:r>
            <w:r w:rsidR="00F3073D">
              <w:rPr>
                <w:rFonts w:ascii="Century Gothic" w:hAnsi="Century Gothic" w:cs="Helvetica"/>
                <w:sz w:val="20"/>
                <w:szCs w:val="20"/>
                <w:shd w:val="clear" w:color="auto" w:fill="FFFFFF"/>
              </w:rPr>
              <w:t>.</w:t>
            </w:r>
          </w:p>
          <w:p w14:paraId="07D25FA6" w14:textId="7ED5A501" w:rsidR="008A4F92" w:rsidRPr="002B79BF" w:rsidRDefault="002B79BF" w:rsidP="002B79BF">
            <w:pPr>
              <w:jc w:val="both"/>
              <w:rPr>
                <w:rFonts w:ascii="Century Gothic" w:hAnsi="Century Gothic" w:cs="Arial"/>
                <w:sz w:val="20"/>
                <w:szCs w:val="20"/>
              </w:rPr>
            </w:pPr>
            <w:r>
              <w:rPr>
                <w:rFonts w:ascii="Century Gothic" w:hAnsi="Century Gothic" w:cs="Helvetica"/>
                <w:sz w:val="20"/>
                <w:szCs w:val="20"/>
                <w:shd w:val="clear" w:color="auto" w:fill="FFFFFF"/>
              </w:rPr>
              <w:t xml:space="preserve">- </w:t>
            </w:r>
            <w:r w:rsidRPr="002B79BF">
              <w:rPr>
                <w:rFonts w:ascii="Century Gothic" w:hAnsi="Century Gothic" w:cs="Helvetica"/>
                <w:sz w:val="20"/>
                <w:szCs w:val="20"/>
                <w:shd w:val="clear" w:color="auto" w:fill="FFFFFF"/>
              </w:rPr>
              <w:t>Comprimento: 40,00 cm.</w:t>
            </w:r>
          </w:p>
          <w:p w14:paraId="2CAC0A58" w14:textId="77777777" w:rsidR="008A4F92" w:rsidRPr="002B79BF" w:rsidRDefault="008A4F92" w:rsidP="00B843C8">
            <w:pPr>
              <w:rPr>
                <w:rFonts w:ascii="Century Gothic" w:hAnsi="Century Gothic" w:cs="Arial"/>
                <w:sz w:val="20"/>
                <w:szCs w:val="20"/>
              </w:rPr>
            </w:pPr>
            <w:r w:rsidRPr="002B79BF">
              <w:rPr>
                <w:rFonts w:ascii="Century Gothic" w:hAnsi="Century Gothic" w:cs="Arial"/>
                <w:sz w:val="20"/>
                <w:szCs w:val="20"/>
              </w:rPr>
              <w:t>Garantia mínima: 06 (seis) meses.</w:t>
            </w:r>
          </w:p>
          <w:p w14:paraId="5F159DCB" w14:textId="77777777" w:rsidR="008A4F92" w:rsidRPr="00EC3BD9" w:rsidRDefault="008A4F92" w:rsidP="00B843C8">
            <w:pPr>
              <w:pStyle w:val="NormalWeb"/>
              <w:spacing w:before="0" w:beforeAutospacing="0" w:after="0" w:afterAutospacing="0"/>
              <w:jc w:val="both"/>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B536E0E" w14:textId="5CA9EAA7" w:rsidR="008A4F92" w:rsidRPr="00EC3BD9" w:rsidRDefault="00CB3B69" w:rsidP="00B843C8">
            <w:pPr>
              <w:jc w:val="center"/>
              <w:rPr>
                <w:rFonts w:ascii="Century Gothic" w:hAnsi="Century Gothic"/>
                <w:sz w:val="20"/>
                <w:szCs w:val="20"/>
              </w:rPr>
            </w:pPr>
            <w:r>
              <w:rPr>
                <w:rFonts w:ascii="Century Gothic" w:hAnsi="Century Gothic"/>
                <w:color w:val="000000"/>
                <w:sz w:val="20"/>
                <w:szCs w:val="20"/>
              </w:rPr>
              <w:t>4</w:t>
            </w:r>
            <w:r w:rsidR="009A3C4C">
              <w:rPr>
                <w:rFonts w:ascii="Century Gothic" w:hAnsi="Century Gothic"/>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14:paraId="2AB1EBD9" w14:textId="77777777" w:rsidR="008A4F92" w:rsidRPr="00EC3BD9" w:rsidRDefault="008A4F92" w:rsidP="00B843C8">
            <w:pPr>
              <w:ind w:left="-103" w:right="-111"/>
              <w:jc w:val="center"/>
              <w:rPr>
                <w:rFonts w:ascii="Century Gothic" w:hAnsi="Century Gothic"/>
                <w:sz w:val="20"/>
                <w:szCs w:val="20"/>
              </w:rPr>
            </w:pPr>
            <w:r>
              <w:rPr>
                <w:rFonts w:ascii="Century Gothic" w:hAnsi="Century Gothic"/>
                <w:sz w:val="20"/>
                <w:szCs w:val="20"/>
              </w:rPr>
              <w:t>Unidade</w:t>
            </w:r>
          </w:p>
        </w:tc>
      </w:tr>
      <w:tr w:rsidR="008A4F92" w:rsidRPr="008469AF" w14:paraId="596296C2" w14:textId="77777777" w:rsidTr="00B843C8">
        <w:tc>
          <w:tcPr>
            <w:tcW w:w="1418" w:type="dxa"/>
            <w:tcBorders>
              <w:top w:val="single" w:sz="4" w:space="0" w:color="000000"/>
              <w:left w:val="single" w:sz="4" w:space="0" w:color="000000"/>
              <w:bottom w:val="single" w:sz="4" w:space="0" w:color="000000"/>
              <w:right w:val="single" w:sz="4" w:space="0" w:color="000000"/>
            </w:tcBorders>
          </w:tcPr>
          <w:p w14:paraId="6B0889B0" w14:textId="77777777" w:rsidR="008A4F92" w:rsidRPr="00EC3BD9" w:rsidRDefault="008A4F92" w:rsidP="00B843C8">
            <w:pPr>
              <w:jc w:val="center"/>
              <w:rPr>
                <w:rFonts w:ascii="Century Gothic" w:hAnsi="Century Gothic"/>
                <w:sz w:val="20"/>
                <w:szCs w:val="20"/>
              </w:rPr>
            </w:pPr>
            <w:r w:rsidRPr="00EC3BD9">
              <w:rPr>
                <w:rFonts w:ascii="Century Gothic" w:hAnsi="Century Gothic"/>
                <w:sz w:val="20"/>
                <w:szCs w:val="20"/>
              </w:rPr>
              <w:t>2</w:t>
            </w:r>
          </w:p>
        </w:tc>
        <w:tc>
          <w:tcPr>
            <w:tcW w:w="5528" w:type="dxa"/>
            <w:tcBorders>
              <w:top w:val="single" w:sz="4" w:space="0" w:color="000000"/>
              <w:left w:val="single" w:sz="4" w:space="0" w:color="000000"/>
              <w:bottom w:val="single" w:sz="4" w:space="0" w:color="000000"/>
              <w:right w:val="single" w:sz="4" w:space="0" w:color="000000"/>
            </w:tcBorders>
            <w:vAlign w:val="center"/>
          </w:tcPr>
          <w:p w14:paraId="41972823" w14:textId="77777777" w:rsidR="008A4F92" w:rsidRPr="00312E4D" w:rsidRDefault="008A4F92" w:rsidP="00B843C8">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Mouse Óptico, com as seguintes características técnicas mínimas:</w:t>
            </w:r>
          </w:p>
          <w:p w14:paraId="5EEBA2A6" w14:textId="77777777" w:rsidR="008A4F92" w:rsidRPr="00312E4D" w:rsidRDefault="008A4F92" w:rsidP="00B843C8">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2.1. Tecnologia óptica que assegure a precisão e o deslizamento.</w:t>
            </w:r>
          </w:p>
          <w:p w14:paraId="10CBB5A4" w14:textId="77777777" w:rsidR="008A4F92" w:rsidRPr="00312E4D" w:rsidRDefault="008A4F92" w:rsidP="00B843C8">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 xml:space="preserve">2.2. Com 3 botões, sendo 2 para seleção e 1 para rolagem, com função scroll, facilitando a leitura de textos e navegação pela internet. </w:t>
            </w:r>
          </w:p>
          <w:p w14:paraId="7204074D" w14:textId="77777777" w:rsidR="008A4F92" w:rsidRPr="00312E4D" w:rsidRDefault="008A4F92" w:rsidP="00B843C8">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2.3. Desenvolvido com superfície em relevo para maior contato com a mão.</w:t>
            </w:r>
          </w:p>
          <w:p w14:paraId="1F99140E" w14:textId="77777777" w:rsidR="008A4F92" w:rsidRPr="00312E4D" w:rsidRDefault="008A4F92" w:rsidP="00B843C8">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2.4. Conector USB.</w:t>
            </w:r>
          </w:p>
          <w:p w14:paraId="4EA312F5" w14:textId="77777777" w:rsidR="008A4F92" w:rsidRPr="00312E4D" w:rsidRDefault="008A4F92" w:rsidP="00B843C8">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2.5. Na cor preta ou preta e cinza.</w:t>
            </w:r>
          </w:p>
          <w:p w14:paraId="611B31D8" w14:textId="09A87130" w:rsidR="008A4F92" w:rsidRPr="00312E4D" w:rsidRDefault="008A4F92" w:rsidP="00B843C8">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 xml:space="preserve">2.6. Resolução óptica:  </w:t>
            </w:r>
            <w:r w:rsidR="00C17D14" w:rsidRPr="00312E4D">
              <w:rPr>
                <w:rFonts w:ascii="Century Gothic" w:hAnsi="Century Gothic" w:cs="Arial"/>
                <w:sz w:val="20"/>
                <w:szCs w:val="20"/>
              </w:rPr>
              <w:t>1000 dpi</w:t>
            </w:r>
            <w:r w:rsidRPr="00312E4D">
              <w:rPr>
                <w:rFonts w:ascii="Century Gothic" w:hAnsi="Century Gothic" w:cs="Arial"/>
                <w:sz w:val="20"/>
                <w:szCs w:val="20"/>
              </w:rPr>
              <w:t>.</w:t>
            </w:r>
          </w:p>
          <w:p w14:paraId="6B541A6F" w14:textId="2281BADE" w:rsidR="008A4F92" w:rsidRPr="00CB3B69" w:rsidRDefault="008A4F92" w:rsidP="00B843C8">
            <w:pPr>
              <w:pStyle w:val="PargrafodaLista"/>
              <w:ind w:left="0"/>
              <w:contextualSpacing w:val="0"/>
              <w:jc w:val="both"/>
              <w:rPr>
                <w:rFonts w:ascii="Century Gothic" w:hAnsi="Century Gothic" w:cs="Arial"/>
                <w:sz w:val="20"/>
                <w:szCs w:val="20"/>
              </w:rPr>
            </w:pPr>
            <w:r w:rsidRPr="00CB3B69">
              <w:rPr>
                <w:rFonts w:ascii="Century Gothic" w:hAnsi="Century Gothic" w:cs="Arial"/>
                <w:sz w:val="20"/>
                <w:szCs w:val="20"/>
              </w:rPr>
              <w:t>2.7. Compatível com Windows 7 / Windows 10.</w:t>
            </w:r>
          </w:p>
          <w:p w14:paraId="148714E7" w14:textId="77777777" w:rsidR="008A4F92" w:rsidRPr="00312E4D" w:rsidRDefault="008A4F92" w:rsidP="00B843C8">
            <w:pPr>
              <w:rPr>
                <w:rFonts w:ascii="Century Gothic" w:hAnsi="Century Gothic" w:cs="Arial"/>
                <w:sz w:val="20"/>
                <w:szCs w:val="20"/>
              </w:rPr>
            </w:pPr>
            <w:r w:rsidRPr="00312E4D">
              <w:rPr>
                <w:rFonts w:ascii="Century Gothic" w:hAnsi="Century Gothic" w:cs="Arial"/>
                <w:sz w:val="20"/>
                <w:szCs w:val="20"/>
              </w:rPr>
              <w:t>Garantia mínima: 12 (doze) meses.</w:t>
            </w:r>
          </w:p>
          <w:p w14:paraId="1D39B012" w14:textId="77777777" w:rsidR="008A4F92" w:rsidRPr="00EC3BD9" w:rsidRDefault="008A4F92" w:rsidP="00B843C8">
            <w:pPr>
              <w:pStyle w:val="NormalWeb"/>
              <w:spacing w:before="0" w:beforeAutospacing="0" w:after="0" w:afterAutospacing="0"/>
              <w:jc w:val="both"/>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246753" w14:textId="77777777" w:rsidR="008A4F92" w:rsidRPr="00EC3BD9" w:rsidRDefault="008A4F92" w:rsidP="00B843C8">
            <w:pPr>
              <w:jc w:val="center"/>
              <w:rPr>
                <w:rFonts w:ascii="Century Gothic" w:hAnsi="Century Gothic"/>
                <w:sz w:val="20"/>
                <w:szCs w:val="20"/>
              </w:rPr>
            </w:pPr>
            <w:r>
              <w:rPr>
                <w:rFonts w:ascii="Century Gothic" w:hAnsi="Century Gothic"/>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tcPr>
          <w:p w14:paraId="149CAB41" w14:textId="77777777" w:rsidR="008A4F92" w:rsidRPr="00EC3BD9" w:rsidRDefault="008A4F92" w:rsidP="00B843C8">
            <w:pPr>
              <w:jc w:val="center"/>
              <w:rPr>
                <w:rFonts w:ascii="Century Gothic" w:hAnsi="Century Gothic"/>
                <w:sz w:val="20"/>
                <w:szCs w:val="20"/>
              </w:rPr>
            </w:pPr>
            <w:r>
              <w:rPr>
                <w:rFonts w:ascii="Century Gothic" w:hAnsi="Century Gothic"/>
                <w:sz w:val="20"/>
                <w:szCs w:val="20"/>
              </w:rPr>
              <w:t>Unidade</w:t>
            </w:r>
          </w:p>
        </w:tc>
      </w:tr>
      <w:tr w:rsidR="008A4F92" w:rsidRPr="00EC3BD9" w14:paraId="5FC1CB07" w14:textId="77777777" w:rsidTr="00B843C8">
        <w:tc>
          <w:tcPr>
            <w:tcW w:w="1418" w:type="dxa"/>
            <w:tcBorders>
              <w:top w:val="single" w:sz="4" w:space="0" w:color="000000"/>
              <w:left w:val="single" w:sz="4" w:space="0" w:color="000000"/>
              <w:bottom w:val="single" w:sz="4" w:space="0" w:color="000000"/>
              <w:right w:val="single" w:sz="4" w:space="0" w:color="000000"/>
            </w:tcBorders>
          </w:tcPr>
          <w:p w14:paraId="363E6885" w14:textId="77777777" w:rsidR="008A4F92" w:rsidRDefault="008A4F92" w:rsidP="00B843C8">
            <w:pPr>
              <w:jc w:val="center"/>
              <w:rPr>
                <w:rFonts w:ascii="Century Gothic" w:hAnsi="Century Gothic"/>
                <w:sz w:val="20"/>
                <w:szCs w:val="20"/>
              </w:rPr>
            </w:pPr>
            <w:r w:rsidRPr="00EC3BD9">
              <w:rPr>
                <w:rFonts w:ascii="Century Gothic" w:hAnsi="Century Gothic"/>
                <w:sz w:val="20"/>
                <w:szCs w:val="20"/>
              </w:rPr>
              <w:t>3</w:t>
            </w:r>
          </w:p>
          <w:p w14:paraId="133C7A34" w14:textId="77777777" w:rsidR="008A4F92" w:rsidRPr="00EC3BD9" w:rsidRDefault="008A4F92" w:rsidP="00B843C8">
            <w:pPr>
              <w:jc w:val="center"/>
              <w:rPr>
                <w:rFonts w:ascii="Century Gothic" w:hAnsi="Century Gothic"/>
                <w:sz w:val="20"/>
                <w:szCs w:val="20"/>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4DA7D965" w14:textId="77777777" w:rsidR="00B843C8" w:rsidRPr="00B843C8" w:rsidRDefault="00B843C8" w:rsidP="00B843C8">
            <w:pPr>
              <w:pStyle w:val="PargrafodaLista"/>
              <w:tabs>
                <w:tab w:val="left" w:pos="540"/>
              </w:tabs>
              <w:suppressAutoHyphens/>
              <w:ind w:left="0"/>
              <w:jc w:val="both"/>
              <w:rPr>
                <w:rFonts w:ascii="Century Gothic" w:hAnsi="Century Gothic" w:cs="Arial"/>
                <w:sz w:val="20"/>
                <w:szCs w:val="20"/>
              </w:rPr>
            </w:pPr>
            <w:r w:rsidRPr="00B843C8">
              <w:rPr>
                <w:rFonts w:ascii="Century Gothic" w:hAnsi="Century Gothic"/>
                <w:sz w:val="20"/>
                <w:szCs w:val="20"/>
              </w:rPr>
              <w:t>Câmera de vídeo digital (</w:t>
            </w:r>
            <w:r w:rsidRPr="00B843C8">
              <w:rPr>
                <w:rFonts w:ascii="Century Gothic" w:hAnsi="Century Gothic" w:cs="Arial"/>
                <w:sz w:val="20"/>
                <w:szCs w:val="20"/>
              </w:rPr>
              <w:t>Web Cam) HD, na cor preta, para videoconferências, com as seguintes caraterísticas técnicas mínimas:</w:t>
            </w:r>
          </w:p>
          <w:p w14:paraId="3B4BC398" w14:textId="42C41657" w:rsidR="00B843C8" w:rsidRPr="00B843C8" w:rsidRDefault="00B843C8" w:rsidP="00B843C8">
            <w:pPr>
              <w:pStyle w:val="NormalWeb"/>
              <w:spacing w:before="0" w:beforeAutospacing="0" w:after="0" w:afterAutospacing="0"/>
              <w:jc w:val="both"/>
              <w:rPr>
                <w:rFonts w:ascii="Century Gothic" w:hAnsi="Century Gothic" w:cs="Calibri"/>
                <w:sz w:val="20"/>
                <w:szCs w:val="20"/>
              </w:rPr>
            </w:pPr>
            <w:r w:rsidRPr="00B843C8">
              <w:rPr>
                <w:rFonts w:ascii="Century Gothic" w:hAnsi="Century Gothic" w:cs="Segoe UI"/>
                <w:color w:val="212529"/>
                <w:sz w:val="20"/>
                <w:szCs w:val="20"/>
                <w:shd w:val="clear" w:color="auto" w:fill="FFFFFF"/>
              </w:rPr>
              <w:t xml:space="preserve">3.1.   </w:t>
            </w:r>
            <w:r w:rsidRPr="00B843C8">
              <w:rPr>
                <w:rFonts w:ascii="Century Gothic" w:hAnsi="Century Gothic"/>
                <w:sz w:val="20"/>
                <w:szCs w:val="20"/>
              </w:rPr>
              <w:t>Capacidade de capturar vídeos coloridos ao vivo em 16,7 milhões de cores, com captura de vídeo HD de 720 p</w:t>
            </w:r>
            <w:r w:rsidR="00F3073D">
              <w:rPr>
                <w:rFonts w:ascii="Century Gothic" w:hAnsi="Century Gothic"/>
                <w:sz w:val="20"/>
                <w:szCs w:val="20"/>
              </w:rPr>
              <w:t>.</w:t>
            </w:r>
          </w:p>
          <w:p w14:paraId="649B7821" w14:textId="34EEC2B1" w:rsidR="00B843C8" w:rsidRPr="00B843C8" w:rsidRDefault="00B843C8" w:rsidP="00B843C8">
            <w:pPr>
              <w:pStyle w:val="NormalWeb"/>
              <w:spacing w:before="0" w:beforeAutospacing="0" w:after="0" w:afterAutospacing="0"/>
              <w:ind w:left="567" w:hanging="567"/>
              <w:jc w:val="both"/>
              <w:rPr>
                <w:rFonts w:ascii="Century Gothic" w:hAnsi="Century Gothic"/>
                <w:sz w:val="20"/>
                <w:szCs w:val="20"/>
              </w:rPr>
            </w:pPr>
            <w:r w:rsidRPr="00B843C8">
              <w:rPr>
                <w:rFonts w:ascii="Century Gothic" w:hAnsi="Century Gothic" w:cs="Segoe UI"/>
                <w:color w:val="212529"/>
                <w:sz w:val="20"/>
                <w:szCs w:val="20"/>
                <w:shd w:val="clear" w:color="auto" w:fill="FFFFFF"/>
              </w:rPr>
              <w:t xml:space="preserve">3.2.  </w:t>
            </w:r>
            <w:r w:rsidR="00F3073D">
              <w:rPr>
                <w:rFonts w:ascii="Century Gothic" w:hAnsi="Century Gothic" w:cs="Segoe UI"/>
                <w:color w:val="212529"/>
                <w:sz w:val="20"/>
                <w:szCs w:val="20"/>
                <w:shd w:val="clear" w:color="auto" w:fill="FFFFFF"/>
              </w:rPr>
              <w:t xml:space="preserve"> </w:t>
            </w:r>
            <w:r w:rsidRPr="00B843C8">
              <w:rPr>
                <w:rFonts w:ascii="Century Gothic" w:hAnsi="Century Gothic"/>
                <w:sz w:val="20"/>
                <w:szCs w:val="20"/>
              </w:rPr>
              <w:t>Permitir gravação em widescreen (16:9).</w:t>
            </w:r>
          </w:p>
          <w:p w14:paraId="3B5C88FE" w14:textId="112E3688" w:rsidR="00B843C8" w:rsidRPr="00B843C8" w:rsidRDefault="00F3073D" w:rsidP="00B843C8">
            <w:pPr>
              <w:pStyle w:val="NormalWeb"/>
              <w:numPr>
                <w:ilvl w:val="1"/>
                <w:numId w:val="38"/>
              </w:numPr>
              <w:tabs>
                <w:tab w:val="left" w:pos="426"/>
              </w:tabs>
              <w:spacing w:before="0" w:beforeAutospacing="0" w:after="0" w:afterAutospacing="0"/>
              <w:ind w:left="284" w:hanging="284"/>
              <w:jc w:val="both"/>
              <w:rPr>
                <w:rFonts w:ascii="Century Gothic" w:hAnsi="Century Gothic"/>
                <w:sz w:val="20"/>
                <w:szCs w:val="20"/>
              </w:rPr>
            </w:pPr>
            <w:r>
              <w:rPr>
                <w:rFonts w:ascii="Century Gothic" w:hAnsi="Century Gothic"/>
                <w:sz w:val="20"/>
                <w:szCs w:val="20"/>
              </w:rPr>
              <w:t xml:space="preserve"> </w:t>
            </w:r>
            <w:r w:rsidR="00B843C8" w:rsidRPr="00B843C8">
              <w:rPr>
                <w:rFonts w:ascii="Century Gothic" w:hAnsi="Century Gothic"/>
                <w:sz w:val="20"/>
                <w:szCs w:val="20"/>
              </w:rPr>
              <w:t>Taxa de quadros de 30 fps (640 x 480).</w:t>
            </w:r>
          </w:p>
          <w:p w14:paraId="68004D8A" w14:textId="560ECF29" w:rsidR="00B843C8" w:rsidRPr="00B843C8" w:rsidRDefault="00B843C8" w:rsidP="00B843C8">
            <w:pPr>
              <w:pStyle w:val="NormalWeb"/>
              <w:spacing w:before="0" w:beforeAutospacing="0" w:after="0" w:afterAutospacing="0"/>
              <w:ind w:left="567" w:hanging="567"/>
              <w:jc w:val="both"/>
              <w:rPr>
                <w:rFonts w:ascii="Century Gothic" w:hAnsi="Century Gothic"/>
                <w:sz w:val="20"/>
                <w:szCs w:val="20"/>
              </w:rPr>
            </w:pPr>
            <w:r w:rsidRPr="00B843C8">
              <w:rPr>
                <w:rFonts w:ascii="Century Gothic" w:hAnsi="Century Gothic" w:cs="Arial"/>
                <w:sz w:val="20"/>
                <w:szCs w:val="20"/>
              </w:rPr>
              <w:t xml:space="preserve">3.4. </w:t>
            </w:r>
            <w:r w:rsidR="00F3073D">
              <w:rPr>
                <w:rFonts w:ascii="Century Gothic" w:hAnsi="Century Gothic" w:cs="Arial"/>
                <w:sz w:val="20"/>
                <w:szCs w:val="20"/>
              </w:rPr>
              <w:t xml:space="preserve"> </w:t>
            </w:r>
            <w:r w:rsidRPr="00B843C8">
              <w:rPr>
                <w:rFonts w:ascii="Century Gothic" w:hAnsi="Century Gothic" w:cs="Arial"/>
                <w:sz w:val="20"/>
                <w:szCs w:val="20"/>
              </w:rPr>
              <w:t xml:space="preserve"> </w:t>
            </w:r>
            <w:r w:rsidRPr="00B843C8">
              <w:rPr>
                <w:rFonts w:ascii="Century Gothic" w:hAnsi="Century Gothic"/>
                <w:sz w:val="20"/>
                <w:szCs w:val="20"/>
              </w:rPr>
              <w:t>Microfone embutido com redutor de ruído.</w:t>
            </w:r>
          </w:p>
          <w:p w14:paraId="6EAB9C18" w14:textId="7CE77209" w:rsidR="00B843C8" w:rsidRPr="00B843C8" w:rsidRDefault="00B843C8" w:rsidP="00B843C8">
            <w:pPr>
              <w:pStyle w:val="NormalWeb"/>
              <w:spacing w:before="0" w:beforeAutospacing="0" w:after="0" w:afterAutospacing="0"/>
              <w:ind w:left="567" w:hanging="567"/>
              <w:jc w:val="both"/>
              <w:rPr>
                <w:rFonts w:ascii="Century Gothic" w:hAnsi="Century Gothic"/>
                <w:sz w:val="20"/>
                <w:szCs w:val="20"/>
              </w:rPr>
            </w:pPr>
            <w:r w:rsidRPr="00B843C8">
              <w:rPr>
                <w:rFonts w:ascii="Century Gothic" w:hAnsi="Century Gothic"/>
                <w:sz w:val="20"/>
                <w:szCs w:val="20"/>
              </w:rPr>
              <w:t xml:space="preserve">3.5.  </w:t>
            </w:r>
            <w:r w:rsidR="00F3073D">
              <w:rPr>
                <w:rFonts w:ascii="Century Gothic" w:hAnsi="Century Gothic"/>
                <w:sz w:val="20"/>
                <w:szCs w:val="20"/>
              </w:rPr>
              <w:t xml:space="preserve"> </w:t>
            </w:r>
            <w:r w:rsidRPr="00B843C8">
              <w:rPr>
                <w:rFonts w:ascii="Century Gothic" w:hAnsi="Century Gothic"/>
                <w:sz w:val="20"/>
                <w:szCs w:val="20"/>
              </w:rPr>
              <w:t>Correção automática de luz.</w:t>
            </w:r>
          </w:p>
          <w:p w14:paraId="48903350" w14:textId="44DBCAAA" w:rsidR="00B843C8" w:rsidRPr="00B843C8" w:rsidRDefault="00B843C8" w:rsidP="00F3073D">
            <w:pPr>
              <w:pStyle w:val="PargrafodaLista"/>
              <w:tabs>
                <w:tab w:val="left" w:pos="349"/>
              </w:tabs>
              <w:suppressAutoHyphens/>
              <w:ind w:left="0"/>
              <w:jc w:val="both"/>
              <w:rPr>
                <w:rFonts w:ascii="Century Gothic" w:hAnsi="Century Gothic" w:cs="Segoe UI"/>
                <w:color w:val="212529"/>
                <w:sz w:val="20"/>
                <w:szCs w:val="20"/>
                <w:shd w:val="clear" w:color="auto" w:fill="FFFFFF"/>
              </w:rPr>
            </w:pPr>
            <w:r w:rsidRPr="00B843C8">
              <w:rPr>
                <w:rFonts w:ascii="Century Gothic" w:hAnsi="Century Gothic" w:cs="Segoe UI"/>
                <w:color w:val="212529"/>
                <w:sz w:val="20"/>
                <w:szCs w:val="20"/>
                <w:shd w:val="clear" w:color="auto" w:fill="FFFFFF"/>
              </w:rPr>
              <w:t xml:space="preserve">3.6. </w:t>
            </w:r>
            <w:r w:rsidR="00F3073D">
              <w:rPr>
                <w:rFonts w:ascii="Century Gothic" w:hAnsi="Century Gothic" w:cs="Segoe UI"/>
                <w:color w:val="212529"/>
                <w:sz w:val="20"/>
                <w:szCs w:val="20"/>
                <w:shd w:val="clear" w:color="auto" w:fill="FFFFFF"/>
              </w:rPr>
              <w:t xml:space="preserve"> </w:t>
            </w:r>
            <w:r w:rsidRPr="00B843C8">
              <w:rPr>
                <w:rFonts w:ascii="Century Gothic" w:hAnsi="Century Gothic" w:cs="Segoe UI"/>
                <w:color w:val="212529"/>
                <w:sz w:val="20"/>
                <w:szCs w:val="20"/>
                <w:shd w:val="clear" w:color="auto" w:fill="FFFFFF"/>
              </w:rPr>
              <w:t xml:space="preserve">Clipe / base universal ajustável para fixação em notebooks </w:t>
            </w:r>
            <w:r w:rsidR="00927A16" w:rsidRPr="00B843C8">
              <w:rPr>
                <w:rFonts w:ascii="Century Gothic" w:hAnsi="Century Gothic" w:cs="Segoe UI"/>
                <w:color w:val="212529"/>
                <w:sz w:val="20"/>
                <w:szCs w:val="20"/>
                <w:shd w:val="clear" w:color="auto" w:fill="FFFFFF"/>
              </w:rPr>
              <w:t>e monitores</w:t>
            </w:r>
            <w:r w:rsidRPr="00B843C8">
              <w:rPr>
                <w:rFonts w:ascii="Century Gothic" w:hAnsi="Century Gothic" w:cs="Segoe UI"/>
                <w:color w:val="212529"/>
                <w:sz w:val="20"/>
                <w:szCs w:val="20"/>
                <w:shd w:val="clear" w:color="auto" w:fill="FFFFFF"/>
              </w:rPr>
              <w:t xml:space="preserve"> LCD/LED. </w:t>
            </w:r>
          </w:p>
          <w:p w14:paraId="5F0D61CC" w14:textId="77777777" w:rsidR="00B843C8" w:rsidRPr="00CB3B69" w:rsidRDefault="00B843C8" w:rsidP="00B843C8">
            <w:pPr>
              <w:pStyle w:val="PargrafodaLista"/>
              <w:tabs>
                <w:tab w:val="left" w:pos="540"/>
              </w:tabs>
              <w:suppressAutoHyphens/>
              <w:ind w:left="567" w:hanging="567"/>
              <w:jc w:val="both"/>
              <w:rPr>
                <w:rFonts w:ascii="Century Gothic" w:hAnsi="Century Gothic" w:cs="Arial"/>
                <w:sz w:val="20"/>
                <w:szCs w:val="20"/>
              </w:rPr>
            </w:pPr>
            <w:r w:rsidRPr="00CB3B69">
              <w:rPr>
                <w:rFonts w:ascii="Century Gothic" w:hAnsi="Century Gothic" w:cs="Arial"/>
                <w:sz w:val="20"/>
                <w:szCs w:val="20"/>
              </w:rPr>
              <w:t xml:space="preserve">3.7.   Interface USB. </w:t>
            </w:r>
          </w:p>
          <w:p w14:paraId="4E4D548F" w14:textId="2C391C9D" w:rsidR="00B843C8" w:rsidRPr="00B843C8" w:rsidRDefault="00B843C8" w:rsidP="00B843C8">
            <w:pPr>
              <w:pStyle w:val="NormalWeb"/>
              <w:spacing w:before="0" w:beforeAutospacing="0" w:after="0" w:afterAutospacing="0"/>
              <w:ind w:left="567" w:hanging="567"/>
              <w:jc w:val="both"/>
              <w:rPr>
                <w:rFonts w:ascii="Century Gothic" w:hAnsi="Century Gothic"/>
                <w:sz w:val="20"/>
                <w:szCs w:val="20"/>
              </w:rPr>
            </w:pPr>
            <w:r w:rsidRPr="00B843C8">
              <w:rPr>
                <w:rFonts w:ascii="Century Gothic" w:hAnsi="Century Gothic" w:cs="Arial"/>
                <w:sz w:val="20"/>
                <w:szCs w:val="20"/>
              </w:rPr>
              <w:t>3.</w:t>
            </w:r>
            <w:r w:rsidR="00C17D14">
              <w:rPr>
                <w:rFonts w:ascii="Century Gothic" w:hAnsi="Century Gothic" w:cs="Arial"/>
                <w:sz w:val="20"/>
                <w:szCs w:val="20"/>
              </w:rPr>
              <w:t>8</w:t>
            </w:r>
            <w:r w:rsidRPr="00B843C8">
              <w:rPr>
                <w:rFonts w:ascii="Century Gothic" w:hAnsi="Century Gothic" w:cs="Arial"/>
                <w:sz w:val="20"/>
                <w:szCs w:val="20"/>
              </w:rPr>
              <w:t xml:space="preserve">.  </w:t>
            </w:r>
            <w:r w:rsidR="00F3073D">
              <w:rPr>
                <w:rFonts w:ascii="Century Gothic" w:hAnsi="Century Gothic" w:cs="Arial"/>
                <w:sz w:val="20"/>
                <w:szCs w:val="20"/>
              </w:rPr>
              <w:t xml:space="preserve"> </w:t>
            </w:r>
            <w:r w:rsidRPr="00B843C8">
              <w:rPr>
                <w:rFonts w:ascii="Century Gothic" w:hAnsi="Century Gothic"/>
                <w:sz w:val="20"/>
                <w:szCs w:val="20"/>
              </w:rPr>
              <w:t>Com certificação para o Skype</w:t>
            </w:r>
            <w:r w:rsidR="00F3073D">
              <w:rPr>
                <w:rFonts w:ascii="Century Gothic" w:hAnsi="Century Gothic"/>
                <w:sz w:val="20"/>
                <w:szCs w:val="20"/>
              </w:rPr>
              <w:t>.</w:t>
            </w:r>
          </w:p>
          <w:p w14:paraId="07B1D3A9" w14:textId="351CC329" w:rsidR="00B843C8" w:rsidRPr="00B843C8" w:rsidRDefault="00B843C8" w:rsidP="00B843C8">
            <w:pPr>
              <w:pStyle w:val="NormalWeb"/>
              <w:spacing w:before="0" w:beforeAutospacing="0" w:after="0" w:afterAutospacing="0"/>
              <w:jc w:val="both"/>
              <w:rPr>
                <w:rFonts w:ascii="Century Gothic" w:hAnsi="Century Gothic"/>
                <w:sz w:val="20"/>
                <w:szCs w:val="20"/>
              </w:rPr>
            </w:pPr>
            <w:r w:rsidRPr="00B843C8">
              <w:rPr>
                <w:rFonts w:ascii="Century Gothic" w:hAnsi="Century Gothic"/>
                <w:sz w:val="20"/>
                <w:szCs w:val="20"/>
              </w:rPr>
              <w:t>3.</w:t>
            </w:r>
            <w:r w:rsidR="00C17D14">
              <w:rPr>
                <w:rFonts w:ascii="Century Gothic" w:hAnsi="Century Gothic"/>
                <w:sz w:val="20"/>
                <w:szCs w:val="20"/>
              </w:rPr>
              <w:t xml:space="preserve">9.  </w:t>
            </w:r>
            <w:r w:rsidR="00F3073D" w:rsidRPr="00B843C8">
              <w:rPr>
                <w:rFonts w:ascii="Century Gothic" w:hAnsi="Century Gothic"/>
                <w:sz w:val="20"/>
                <w:szCs w:val="20"/>
              </w:rPr>
              <w:t>Capacidade</w:t>
            </w:r>
            <w:r w:rsidRPr="00B843C8">
              <w:rPr>
                <w:rFonts w:ascii="Century Gothic" w:hAnsi="Century Gothic"/>
                <w:sz w:val="20"/>
                <w:szCs w:val="20"/>
              </w:rPr>
              <w:t xml:space="preserve"> de utilizar os recursos da câmera e microfone de modo plug and play, sem a necessidade de instalação de nenhum driver que já não seja nativamente instalado no Windows 7 e Windows 10 em sua configuração padrão.</w:t>
            </w:r>
          </w:p>
          <w:p w14:paraId="4C11A87A" w14:textId="2F4F5EF8" w:rsidR="00B843C8" w:rsidRPr="00B843C8" w:rsidRDefault="00B843C8" w:rsidP="00B843C8">
            <w:pPr>
              <w:pStyle w:val="NormalWeb"/>
              <w:spacing w:before="0" w:beforeAutospacing="0" w:after="0" w:afterAutospacing="0"/>
              <w:jc w:val="both"/>
              <w:rPr>
                <w:rFonts w:ascii="Century Gothic" w:hAnsi="Century Gothic"/>
                <w:sz w:val="20"/>
                <w:szCs w:val="20"/>
              </w:rPr>
            </w:pPr>
            <w:r w:rsidRPr="00B843C8">
              <w:rPr>
                <w:rFonts w:ascii="Century Gothic" w:hAnsi="Century Gothic"/>
                <w:sz w:val="20"/>
                <w:szCs w:val="20"/>
              </w:rPr>
              <w:lastRenderedPageBreak/>
              <w:t>3.</w:t>
            </w:r>
            <w:r w:rsidR="00F3073D" w:rsidRPr="00B843C8">
              <w:rPr>
                <w:rFonts w:ascii="Century Gothic" w:hAnsi="Century Gothic"/>
                <w:sz w:val="20"/>
                <w:szCs w:val="20"/>
              </w:rPr>
              <w:t>1</w:t>
            </w:r>
            <w:r w:rsidR="00C17D14">
              <w:rPr>
                <w:rFonts w:ascii="Century Gothic" w:hAnsi="Century Gothic"/>
                <w:sz w:val="20"/>
                <w:szCs w:val="20"/>
              </w:rPr>
              <w:t>0</w:t>
            </w:r>
            <w:r w:rsidR="00F3073D" w:rsidRPr="00B843C8">
              <w:rPr>
                <w:rFonts w:ascii="Century Gothic" w:hAnsi="Century Gothic"/>
                <w:sz w:val="20"/>
                <w:szCs w:val="20"/>
              </w:rPr>
              <w:t>. Deverá</w:t>
            </w:r>
            <w:r w:rsidRPr="00B843C8">
              <w:rPr>
                <w:rFonts w:ascii="Century Gothic" w:hAnsi="Century Gothic"/>
                <w:sz w:val="20"/>
                <w:szCs w:val="20"/>
              </w:rPr>
              <w:t xml:space="preserve"> incluir todos os cabos e dispositivos necessários à conexão ao microcomputador</w:t>
            </w:r>
            <w:r w:rsidR="00F3073D">
              <w:rPr>
                <w:rFonts w:ascii="Century Gothic" w:hAnsi="Century Gothic"/>
                <w:sz w:val="20"/>
                <w:szCs w:val="20"/>
              </w:rPr>
              <w:t>/notebook</w:t>
            </w:r>
            <w:r w:rsidRPr="00B843C8">
              <w:rPr>
                <w:rFonts w:ascii="Century Gothic" w:hAnsi="Century Gothic"/>
                <w:sz w:val="20"/>
                <w:szCs w:val="20"/>
              </w:rPr>
              <w:t xml:space="preserve">. </w:t>
            </w:r>
          </w:p>
          <w:p w14:paraId="245569C2" w14:textId="248B292A" w:rsidR="008A4F92" w:rsidRPr="00B843C8" w:rsidRDefault="008A4F92" w:rsidP="00B843C8">
            <w:pPr>
              <w:tabs>
                <w:tab w:val="left" w:pos="540"/>
              </w:tabs>
              <w:suppressAutoHyphens/>
              <w:jc w:val="both"/>
              <w:rPr>
                <w:rFonts w:ascii="Century Gothic" w:hAnsi="Century Gothic" w:cs="Arial"/>
                <w:sz w:val="20"/>
                <w:szCs w:val="20"/>
              </w:rPr>
            </w:pPr>
            <w:r w:rsidRPr="00B843C8">
              <w:rPr>
                <w:rFonts w:ascii="Century Gothic" w:hAnsi="Century Gothic" w:cs="Arial"/>
                <w:sz w:val="20"/>
                <w:szCs w:val="20"/>
              </w:rPr>
              <w:t xml:space="preserve">Garantia mínima: </w:t>
            </w:r>
            <w:r w:rsidR="00752357" w:rsidRPr="00B843C8">
              <w:rPr>
                <w:rFonts w:ascii="Century Gothic" w:hAnsi="Century Gothic" w:cs="Arial"/>
                <w:sz w:val="20"/>
                <w:szCs w:val="20"/>
              </w:rPr>
              <w:t>12</w:t>
            </w:r>
            <w:r w:rsidRPr="00B843C8">
              <w:rPr>
                <w:rFonts w:ascii="Century Gothic" w:hAnsi="Century Gothic" w:cs="Arial"/>
                <w:sz w:val="20"/>
                <w:szCs w:val="20"/>
              </w:rPr>
              <w:t xml:space="preserve"> (</w:t>
            </w:r>
            <w:r w:rsidR="00752357" w:rsidRPr="00B843C8">
              <w:rPr>
                <w:rFonts w:ascii="Century Gothic" w:hAnsi="Century Gothic" w:cs="Arial"/>
                <w:sz w:val="20"/>
                <w:szCs w:val="20"/>
              </w:rPr>
              <w:t>doze</w:t>
            </w:r>
            <w:r w:rsidRPr="00B843C8">
              <w:rPr>
                <w:rFonts w:ascii="Century Gothic" w:hAnsi="Century Gothic" w:cs="Arial"/>
                <w:sz w:val="20"/>
                <w:szCs w:val="20"/>
              </w:rPr>
              <w:t>) meses.</w:t>
            </w:r>
          </w:p>
          <w:p w14:paraId="7BC705D9" w14:textId="77777777" w:rsidR="008A4F92" w:rsidRPr="00B843C8" w:rsidRDefault="008A4F92" w:rsidP="00B843C8">
            <w:pPr>
              <w:tabs>
                <w:tab w:val="left" w:pos="540"/>
              </w:tabs>
              <w:suppressAutoHyphens/>
              <w:rPr>
                <w:rFonts w:ascii="Century Gothic" w:hAnsi="Century Gothic"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3855E3" w14:textId="5657814C" w:rsidR="008A4F92" w:rsidRPr="00CE17FF" w:rsidRDefault="00891734" w:rsidP="00B843C8">
            <w:pPr>
              <w:jc w:val="center"/>
              <w:rPr>
                <w:rFonts w:ascii="Century Gothic" w:hAnsi="Century Gothic"/>
                <w:color w:val="000000"/>
                <w:sz w:val="20"/>
                <w:szCs w:val="20"/>
              </w:rPr>
            </w:pPr>
            <w:r>
              <w:rPr>
                <w:rFonts w:ascii="Century Gothic" w:hAnsi="Century Gothic"/>
                <w:color w:val="000000"/>
                <w:sz w:val="20"/>
                <w:szCs w:val="20"/>
              </w:rPr>
              <w:lastRenderedPageBreak/>
              <w:t>30</w:t>
            </w:r>
          </w:p>
        </w:tc>
        <w:tc>
          <w:tcPr>
            <w:tcW w:w="1134" w:type="dxa"/>
            <w:tcBorders>
              <w:top w:val="single" w:sz="4" w:space="0" w:color="000000"/>
              <w:left w:val="single" w:sz="4" w:space="0" w:color="000000"/>
              <w:bottom w:val="single" w:sz="4" w:space="0" w:color="000000"/>
              <w:right w:val="single" w:sz="4" w:space="0" w:color="000000"/>
            </w:tcBorders>
          </w:tcPr>
          <w:p w14:paraId="1543A947" w14:textId="77777777" w:rsidR="008A4F92" w:rsidRPr="00EC3BD9" w:rsidRDefault="008A4F92" w:rsidP="00B843C8">
            <w:pPr>
              <w:jc w:val="center"/>
              <w:rPr>
                <w:rFonts w:ascii="Century Gothic" w:hAnsi="Century Gothic"/>
                <w:sz w:val="20"/>
                <w:szCs w:val="20"/>
              </w:rPr>
            </w:pPr>
            <w:r>
              <w:rPr>
                <w:rFonts w:ascii="Century Gothic" w:hAnsi="Century Gothic"/>
                <w:sz w:val="20"/>
                <w:szCs w:val="20"/>
              </w:rPr>
              <w:t>Unidade</w:t>
            </w:r>
          </w:p>
        </w:tc>
      </w:tr>
      <w:tr w:rsidR="008A4F92" w:rsidRPr="008469AF" w14:paraId="43007991" w14:textId="77777777" w:rsidTr="00B843C8">
        <w:tc>
          <w:tcPr>
            <w:tcW w:w="1418" w:type="dxa"/>
            <w:tcBorders>
              <w:top w:val="single" w:sz="4" w:space="0" w:color="000000"/>
              <w:left w:val="single" w:sz="4" w:space="0" w:color="000000"/>
              <w:bottom w:val="single" w:sz="4" w:space="0" w:color="000000"/>
              <w:right w:val="single" w:sz="4" w:space="0" w:color="000000"/>
            </w:tcBorders>
          </w:tcPr>
          <w:p w14:paraId="2896BB43" w14:textId="77777777" w:rsidR="008A4F92" w:rsidRPr="00EC3BD9" w:rsidRDefault="008A4F92" w:rsidP="00B843C8">
            <w:pPr>
              <w:jc w:val="center"/>
              <w:rPr>
                <w:rFonts w:ascii="Century Gothic" w:hAnsi="Century Gothic"/>
                <w:sz w:val="20"/>
                <w:szCs w:val="20"/>
              </w:rPr>
            </w:pPr>
            <w:r>
              <w:rPr>
                <w:rFonts w:ascii="Century Gothic" w:hAnsi="Century Gothic"/>
                <w:sz w:val="20"/>
                <w:szCs w:val="20"/>
              </w:rPr>
              <w:t>4</w:t>
            </w:r>
          </w:p>
        </w:tc>
        <w:tc>
          <w:tcPr>
            <w:tcW w:w="5528" w:type="dxa"/>
            <w:tcBorders>
              <w:top w:val="single" w:sz="4" w:space="0" w:color="000000"/>
              <w:left w:val="single" w:sz="4" w:space="0" w:color="000000"/>
              <w:bottom w:val="single" w:sz="4" w:space="0" w:color="000000"/>
              <w:right w:val="single" w:sz="4" w:space="0" w:color="000000"/>
            </w:tcBorders>
            <w:vAlign w:val="center"/>
          </w:tcPr>
          <w:p w14:paraId="700A1610" w14:textId="77777777" w:rsidR="009A3C4C" w:rsidRPr="005A6424" w:rsidRDefault="009A3C4C" w:rsidP="009A3C4C">
            <w:pPr>
              <w:jc w:val="both"/>
              <w:rPr>
                <w:rFonts w:ascii="Century Gothic" w:hAnsi="Century Gothic" w:cs="Arial"/>
                <w:sz w:val="20"/>
              </w:rPr>
            </w:pPr>
            <w:r w:rsidRPr="005A6424">
              <w:rPr>
                <w:rFonts w:ascii="Century Gothic" w:hAnsi="Century Gothic" w:cs="Arial"/>
                <w:sz w:val="20"/>
              </w:rPr>
              <w:t>Caixa de som, com as seguintes características mínimas:</w:t>
            </w:r>
          </w:p>
          <w:p w14:paraId="4DFD6643" w14:textId="44F93810" w:rsidR="009A3C4C" w:rsidRPr="005A6424" w:rsidRDefault="009A3C4C" w:rsidP="009A3C4C">
            <w:pPr>
              <w:pStyle w:val="NormalWeb"/>
              <w:spacing w:before="0" w:beforeAutospacing="0" w:after="0" w:afterAutospacing="0"/>
              <w:jc w:val="both"/>
              <w:rPr>
                <w:rFonts w:ascii="Arial" w:hAnsi="Arial" w:cs="Arial"/>
                <w:sz w:val="20"/>
                <w:szCs w:val="20"/>
              </w:rPr>
            </w:pPr>
            <w:r>
              <w:rPr>
                <w:rFonts w:ascii="Century Gothic" w:hAnsi="Century Gothic"/>
                <w:sz w:val="20"/>
                <w:szCs w:val="20"/>
              </w:rPr>
              <w:t xml:space="preserve">4.1. </w:t>
            </w:r>
            <w:r w:rsidRPr="005A6424">
              <w:rPr>
                <w:rFonts w:ascii="Century Gothic" w:hAnsi="Century Gothic"/>
                <w:sz w:val="20"/>
                <w:szCs w:val="20"/>
              </w:rPr>
              <w:t>Fonte de Energia: USB 2.0</w:t>
            </w:r>
            <w:r w:rsidR="00F3073D">
              <w:rPr>
                <w:rFonts w:ascii="Century Gothic" w:hAnsi="Century Gothic"/>
                <w:sz w:val="20"/>
                <w:szCs w:val="20"/>
              </w:rPr>
              <w:t>.</w:t>
            </w:r>
          </w:p>
          <w:p w14:paraId="0D48FB53" w14:textId="27E88765" w:rsidR="009A3C4C" w:rsidRPr="005A6424" w:rsidRDefault="009A3C4C" w:rsidP="009A3C4C">
            <w:pPr>
              <w:pStyle w:val="NormalWeb"/>
              <w:spacing w:before="0" w:beforeAutospacing="0" w:after="0" w:afterAutospacing="0"/>
              <w:jc w:val="both"/>
              <w:rPr>
                <w:rFonts w:ascii="Arial" w:hAnsi="Arial" w:cs="Arial"/>
                <w:sz w:val="20"/>
                <w:szCs w:val="20"/>
              </w:rPr>
            </w:pPr>
            <w:r>
              <w:rPr>
                <w:rFonts w:ascii="Century Gothic" w:hAnsi="Century Gothic"/>
                <w:sz w:val="20"/>
                <w:szCs w:val="20"/>
              </w:rPr>
              <w:t xml:space="preserve">5.2. </w:t>
            </w:r>
            <w:r w:rsidRPr="005A6424">
              <w:rPr>
                <w:rFonts w:ascii="Century Gothic" w:hAnsi="Century Gothic"/>
                <w:sz w:val="20"/>
                <w:szCs w:val="20"/>
              </w:rPr>
              <w:t>Potência de saída:  4 W RMS x 2</w:t>
            </w:r>
            <w:r w:rsidR="00F3073D">
              <w:rPr>
                <w:rFonts w:ascii="Century Gothic" w:hAnsi="Century Gothic"/>
                <w:sz w:val="20"/>
                <w:szCs w:val="20"/>
              </w:rPr>
              <w:t>.</w:t>
            </w:r>
          </w:p>
          <w:p w14:paraId="43DE509B" w14:textId="1E9EEF68" w:rsidR="009A3C4C" w:rsidRPr="005A6424" w:rsidRDefault="009A3C4C" w:rsidP="009A3C4C">
            <w:pPr>
              <w:pStyle w:val="NormalWeb"/>
              <w:spacing w:before="0" w:beforeAutospacing="0" w:after="0" w:afterAutospacing="0"/>
              <w:jc w:val="both"/>
              <w:rPr>
                <w:rFonts w:ascii="Arial" w:hAnsi="Arial" w:cs="Arial"/>
                <w:sz w:val="20"/>
                <w:szCs w:val="20"/>
              </w:rPr>
            </w:pPr>
            <w:r>
              <w:rPr>
                <w:rFonts w:ascii="Century Gothic" w:hAnsi="Century Gothic"/>
                <w:sz w:val="20"/>
                <w:szCs w:val="20"/>
              </w:rPr>
              <w:t xml:space="preserve">4.3. </w:t>
            </w:r>
            <w:r w:rsidRPr="005A6424">
              <w:rPr>
                <w:rFonts w:ascii="Century Gothic" w:hAnsi="Century Gothic"/>
                <w:sz w:val="20"/>
                <w:szCs w:val="20"/>
              </w:rPr>
              <w:t>Frequência 100HZ~20KHZ</w:t>
            </w:r>
            <w:r w:rsidR="00F3073D">
              <w:rPr>
                <w:rFonts w:ascii="Century Gothic" w:hAnsi="Century Gothic"/>
                <w:sz w:val="20"/>
                <w:szCs w:val="20"/>
              </w:rPr>
              <w:t>.</w:t>
            </w:r>
          </w:p>
          <w:p w14:paraId="42C71FA7" w14:textId="525327B8" w:rsidR="009A3C4C" w:rsidRPr="005A6424" w:rsidRDefault="009A3C4C" w:rsidP="009A3C4C">
            <w:pPr>
              <w:pStyle w:val="NormalWeb"/>
              <w:spacing w:before="0" w:beforeAutospacing="0" w:after="0" w:afterAutospacing="0"/>
              <w:jc w:val="both"/>
              <w:rPr>
                <w:rFonts w:ascii="Arial" w:hAnsi="Arial" w:cs="Arial"/>
                <w:sz w:val="20"/>
                <w:szCs w:val="20"/>
              </w:rPr>
            </w:pPr>
            <w:r>
              <w:rPr>
                <w:rFonts w:ascii="Century Gothic" w:hAnsi="Century Gothic"/>
                <w:sz w:val="20"/>
                <w:szCs w:val="20"/>
              </w:rPr>
              <w:t xml:space="preserve">4.4. </w:t>
            </w:r>
            <w:r w:rsidRPr="005A6424">
              <w:rPr>
                <w:rFonts w:ascii="Century Gothic" w:hAnsi="Century Gothic"/>
                <w:sz w:val="20"/>
                <w:szCs w:val="20"/>
              </w:rPr>
              <w:t>Distorção &lt; 0,5%</w:t>
            </w:r>
            <w:r w:rsidR="00F3073D">
              <w:rPr>
                <w:rFonts w:ascii="Century Gothic" w:hAnsi="Century Gothic"/>
                <w:sz w:val="20"/>
                <w:szCs w:val="20"/>
              </w:rPr>
              <w:t>.</w:t>
            </w:r>
          </w:p>
          <w:p w14:paraId="6C161F3C" w14:textId="5B27ADDC" w:rsidR="009A3C4C" w:rsidRPr="005A6424" w:rsidRDefault="009A3C4C" w:rsidP="009A3C4C">
            <w:pPr>
              <w:pStyle w:val="NormalWeb"/>
              <w:spacing w:before="0" w:beforeAutospacing="0" w:after="0" w:afterAutospacing="0"/>
              <w:jc w:val="both"/>
              <w:rPr>
                <w:rFonts w:ascii="Arial" w:hAnsi="Arial" w:cs="Arial"/>
                <w:sz w:val="20"/>
                <w:szCs w:val="20"/>
              </w:rPr>
            </w:pPr>
            <w:r>
              <w:rPr>
                <w:rFonts w:ascii="Century Gothic" w:hAnsi="Century Gothic"/>
                <w:sz w:val="20"/>
                <w:szCs w:val="20"/>
              </w:rPr>
              <w:t xml:space="preserve">4.5. </w:t>
            </w:r>
            <w:r w:rsidRPr="005A6424">
              <w:rPr>
                <w:rFonts w:ascii="Century Gothic" w:hAnsi="Century Gothic"/>
                <w:sz w:val="20"/>
                <w:szCs w:val="20"/>
              </w:rPr>
              <w:t xml:space="preserve">Botão liga/desliga </w:t>
            </w:r>
            <w:r>
              <w:rPr>
                <w:rFonts w:ascii="Century Gothic" w:hAnsi="Century Gothic"/>
                <w:sz w:val="20"/>
                <w:szCs w:val="20"/>
              </w:rPr>
              <w:t xml:space="preserve">em </w:t>
            </w:r>
            <w:r w:rsidRPr="005A6424">
              <w:rPr>
                <w:rFonts w:ascii="Century Gothic" w:hAnsi="Century Gothic"/>
                <w:sz w:val="20"/>
                <w:szCs w:val="20"/>
              </w:rPr>
              <w:t>uma das caixas</w:t>
            </w:r>
            <w:r w:rsidR="00F3073D">
              <w:rPr>
                <w:rFonts w:ascii="Century Gothic" w:hAnsi="Century Gothic"/>
                <w:sz w:val="20"/>
                <w:szCs w:val="20"/>
              </w:rPr>
              <w:t>.</w:t>
            </w:r>
          </w:p>
          <w:p w14:paraId="27B92B46" w14:textId="1C45BFF8" w:rsidR="009A3C4C" w:rsidRPr="005A6424" w:rsidRDefault="009A3C4C"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 xml:space="preserve">4.6. </w:t>
            </w:r>
            <w:r w:rsidRPr="005A6424">
              <w:rPr>
                <w:rFonts w:ascii="Century Gothic" w:hAnsi="Century Gothic"/>
                <w:sz w:val="20"/>
                <w:szCs w:val="20"/>
              </w:rPr>
              <w:t>Entrada para fone de ouvido</w:t>
            </w:r>
            <w:r w:rsidR="00F3073D">
              <w:rPr>
                <w:rFonts w:ascii="Century Gothic" w:hAnsi="Century Gothic"/>
                <w:sz w:val="20"/>
                <w:szCs w:val="20"/>
              </w:rPr>
              <w:t>.</w:t>
            </w:r>
          </w:p>
          <w:p w14:paraId="05BDD441" w14:textId="3AE247EA" w:rsidR="009A3C4C" w:rsidRPr="005A6424" w:rsidRDefault="009A3C4C"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 xml:space="preserve">4.7. </w:t>
            </w:r>
            <w:r w:rsidRPr="005A6424">
              <w:rPr>
                <w:rFonts w:ascii="Century Gothic" w:hAnsi="Century Gothic"/>
                <w:sz w:val="20"/>
                <w:szCs w:val="20"/>
              </w:rPr>
              <w:t>Led Indicador</w:t>
            </w:r>
            <w:r w:rsidR="00F3073D">
              <w:rPr>
                <w:rFonts w:ascii="Century Gothic" w:hAnsi="Century Gothic"/>
                <w:sz w:val="20"/>
                <w:szCs w:val="20"/>
              </w:rPr>
              <w:t>.</w:t>
            </w:r>
          </w:p>
          <w:p w14:paraId="7A77F810" w14:textId="34D8D28E" w:rsidR="00752357" w:rsidRDefault="009A3C4C"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 xml:space="preserve">4.8. </w:t>
            </w:r>
            <w:r w:rsidR="00F3073D" w:rsidRPr="005A6424">
              <w:rPr>
                <w:rFonts w:ascii="Century Gothic" w:hAnsi="Century Gothic"/>
                <w:sz w:val="20"/>
                <w:szCs w:val="20"/>
              </w:rPr>
              <w:t>Est</w:t>
            </w:r>
            <w:r w:rsidR="00F3073D">
              <w:rPr>
                <w:rFonts w:ascii="Century Gothic" w:hAnsi="Century Gothic"/>
                <w:sz w:val="20"/>
                <w:szCs w:val="20"/>
              </w:rPr>
              <w:t>é</w:t>
            </w:r>
            <w:r w:rsidR="00F3073D" w:rsidRPr="005A6424">
              <w:rPr>
                <w:rFonts w:ascii="Century Gothic" w:hAnsi="Century Gothic"/>
                <w:sz w:val="20"/>
                <w:szCs w:val="20"/>
              </w:rPr>
              <w:t>reo.</w:t>
            </w:r>
          </w:p>
          <w:p w14:paraId="5E848173" w14:textId="590792CA" w:rsidR="009A3C4C" w:rsidRPr="005A6424" w:rsidRDefault="00752357"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4.9.</w:t>
            </w:r>
            <w:r w:rsidRPr="005A6424">
              <w:rPr>
                <w:rFonts w:ascii="Century Gothic" w:hAnsi="Century Gothic"/>
                <w:sz w:val="20"/>
                <w:szCs w:val="20"/>
              </w:rPr>
              <w:t xml:space="preserve"> 2</w:t>
            </w:r>
            <w:r w:rsidR="009A3C4C" w:rsidRPr="005A6424">
              <w:rPr>
                <w:rFonts w:ascii="Century Gothic" w:hAnsi="Century Gothic"/>
                <w:sz w:val="20"/>
                <w:szCs w:val="20"/>
              </w:rPr>
              <w:t xml:space="preserve"> caixas (sem subwoofer)</w:t>
            </w:r>
            <w:r w:rsidR="00F3073D">
              <w:rPr>
                <w:rFonts w:ascii="Century Gothic" w:hAnsi="Century Gothic"/>
                <w:sz w:val="20"/>
                <w:szCs w:val="20"/>
              </w:rPr>
              <w:t>.</w:t>
            </w:r>
          </w:p>
          <w:p w14:paraId="1C670FB1" w14:textId="12974253" w:rsidR="009A3C4C" w:rsidRPr="005A6424" w:rsidRDefault="009A3C4C"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4.</w:t>
            </w:r>
            <w:r w:rsidR="00752357">
              <w:rPr>
                <w:rFonts w:ascii="Century Gothic" w:hAnsi="Century Gothic"/>
                <w:sz w:val="20"/>
                <w:szCs w:val="20"/>
              </w:rPr>
              <w:t>10.</w:t>
            </w:r>
            <w:r>
              <w:rPr>
                <w:rFonts w:ascii="Century Gothic" w:hAnsi="Century Gothic"/>
                <w:sz w:val="20"/>
                <w:szCs w:val="20"/>
              </w:rPr>
              <w:t xml:space="preserve"> </w:t>
            </w:r>
            <w:r w:rsidRPr="005A6424">
              <w:rPr>
                <w:rFonts w:ascii="Century Gothic" w:hAnsi="Century Gothic"/>
                <w:sz w:val="20"/>
                <w:szCs w:val="20"/>
              </w:rPr>
              <w:t xml:space="preserve">Botão de volume </w:t>
            </w:r>
            <w:r>
              <w:rPr>
                <w:rFonts w:ascii="Century Gothic" w:hAnsi="Century Gothic"/>
                <w:sz w:val="20"/>
                <w:szCs w:val="20"/>
              </w:rPr>
              <w:t xml:space="preserve">em </w:t>
            </w:r>
            <w:r w:rsidRPr="005A6424">
              <w:rPr>
                <w:rFonts w:ascii="Century Gothic" w:hAnsi="Century Gothic"/>
                <w:sz w:val="20"/>
                <w:szCs w:val="20"/>
              </w:rPr>
              <w:t>uma das caixas</w:t>
            </w:r>
            <w:r w:rsidR="00F3073D">
              <w:rPr>
                <w:rFonts w:ascii="Century Gothic" w:hAnsi="Century Gothic"/>
                <w:sz w:val="20"/>
                <w:szCs w:val="20"/>
              </w:rPr>
              <w:t>.</w:t>
            </w:r>
          </w:p>
          <w:p w14:paraId="38D1B6E5" w14:textId="4FD8360E" w:rsidR="009A3C4C" w:rsidRPr="005A6424" w:rsidRDefault="009A3C4C"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4.1</w:t>
            </w:r>
            <w:r w:rsidR="00752357">
              <w:rPr>
                <w:rFonts w:ascii="Century Gothic" w:hAnsi="Century Gothic"/>
                <w:sz w:val="20"/>
                <w:szCs w:val="20"/>
              </w:rPr>
              <w:t>1</w:t>
            </w:r>
            <w:r>
              <w:rPr>
                <w:rFonts w:ascii="Century Gothic" w:hAnsi="Century Gothic"/>
                <w:sz w:val="20"/>
                <w:szCs w:val="20"/>
              </w:rPr>
              <w:t xml:space="preserve">. </w:t>
            </w:r>
            <w:r w:rsidRPr="005A6424">
              <w:rPr>
                <w:rFonts w:ascii="Century Gothic" w:hAnsi="Century Gothic"/>
                <w:sz w:val="20"/>
                <w:szCs w:val="20"/>
              </w:rPr>
              <w:t>Entrada de Áudio: P2 Est</w:t>
            </w:r>
            <w:r>
              <w:rPr>
                <w:rFonts w:ascii="Century Gothic" w:hAnsi="Century Gothic"/>
                <w:sz w:val="20"/>
                <w:szCs w:val="20"/>
              </w:rPr>
              <w:t>é</w:t>
            </w:r>
            <w:r w:rsidRPr="005A6424">
              <w:rPr>
                <w:rFonts w:ascii="Century Gothic" w:hAnsi="Century Gothic"/>
                <w:sz w:val="20"/>
                <w:szCs w:val="20"/>
              </w:rPr>
              <w:t>reo</w:t>
            </w:r>
            <w:r w:rsidR="00F3073D">
              <w:rPr>
                <w:rFonts w:ascii="Century Gothic" w:hAnsi="Century Gothic"/>
                <w:sz w:val="20"/>
                <w:szCs w:val="20"/>
              </w:rPr>
              <w:t>.</w:t>
            </w:r>
          </w:p>
          <w:p w14:paraId="60622E81" w14:textId="349E9100" w:rsidR="009A3C4C" w:rsidRPr="005A6424" w:rsidRDefault="009A3C4C" w:rsidP="009A3C4C">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4.1</w:t>
            </w:r>
            <w:r w:rsidR="00752357">
              <w:rPr>
                <w:rFonts w:ascii="Century Gothic" w:hAnsi="Century Gothic"/>
                <w:sz w:val="20"/>
                <w:szCs w:val="20"/>
              </w:rPr>
              <w:t>2</w:t>
            </w:r>
            <w:r>
              <w:rPr>
                <w:rFonts w:ascii="Century Gothic" w:hAnsi="Century Gothic"/>
                <w:sz w:val="20"/>
                <w:szCs w:val="20"/>
              </w:rPr>
              <w:t xml:space="preserve">. </w:t>
            </w:r>
            <w:r w:rsidRPr="005A6424">
              <w:rPr>
                <w:rFonts w:ascii="Century Gothic" w:hAnsi="Century Gothic"/>
                <w:sz w:val="20"/>
                <w:szCs w:val="20"/>
              </w:rPr>
              <w:t>Para uso em Notebook e PC</w:t>
            </w:r>
            <w:r w:rsidR="00F3073D">
              <w:rPr>
                <w:rFonts w:ascii="Century Gothic" w:hAnsi="Century Gothic"/>
                <w:sz w:val="20"/>
                <w:szCs w:val="20"/>
              </w:rPr>
              <w:t>.</w:t>
            </w:r>
          </w:p>
          <w:p w14:paraId="319EF75C" w14:textId="4A3EBC5F" w:rsidR="009A3C4C" w:rsidRPr="005A6424" w:rsidRDefault="009A3C4C" w:rsidP="009A3C4C">
            <w:pPr>
              <w:jc w:val="both"/>
              <w:rPr>
                <w:rFonts w:ascii="Century Gothic" w:hAnsi="Century Gothic" w:cs="Arial"/>
                <w:sz w:val="20"/>
              </w:rPr>
            </w:pPr>
            <w:r w:rsidRPr="005A6424">
              <w:rPr>
                <w:rFonts w:ascii="Century Gothic" w:hAnsi="Century Gothic" w:cs="Arial"/>
                <w:sz w:val="20"/>
              </w:rPr>
              <w:t xml:space="preserve">Garantia mínima: </w:t>
            </w:r>
            <w:r w:rsidR="00752357">
              <w:rPr>
                <w:rFonts w:ascii="Century Gothic" w:hAnsi="Century Gothic" w:cs="Arial"/>
                <w:sz w:val="20"/>
              </w:rPr>
              <w:t>12</w:t>
            </w:r>
            <w:r w:rsidRPr="005A6424">
              <w:rPr>
                <w:rFonts w:ascii="Century Gothic" w:hAnsi="Century Gothic" w:cs="Arial"/>
                <w:sz w:val="20"/>
              </w:rPr>
              <w:t xml:space="preserve"> (</w:t>
            </w:r>
            <w:r w:rsidR="00752357">
              <w:rPr>
                <w:rFonts w:ascii="Century Gothic" w:hAnsi="Century Gothic" w:cs="Arial"/>
                <w:sz w:val="20"/>
              </w:rPr>
              <w:t>doze</w:t>
            </w:r>
            <w:r w:rsidRPr="005A6424">
              <w:rPr>
                <w:rFonts w:ascii="Century Gothic" w:hAnsi="Century Gothic" w:cs="Arial"/>
                <w:sz w:val="20"/>
              </w:rPr>
              <w:t>) meses.</w:t>
            </w:r>
          </w:p>
          <w:p w14:paraId="6AAA165E" w14:textId="77777777" w:rsidR="008A4F92" w:rsidRPr="00EC3BD9" w:rsidRDefault="008A4F92" w:rsidP="00B843C8">
            <w:pPr>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A290C1C" w14:textId="6012DFD5" w:rsidR="008A4F92" w:rsidRPr="00EC3BD9" w:rsidRDefault="009A3C4C" w:rsidP="00B843C8">
            <w:pPr>
              <w:jc w:val="center"/>
              <w:rPr>
                <w:rFonts w:ascii="Century Gothic" w:hAnsi="Century Gothic"/>
                <w:sz w:val="20"/>
                <w:szCs w:val="20"/>
              </w:rPr>
            </w:pPr>
            <w:r>
              <w:rPr>
                <w:rFonts w:ascii="Century Gothic" w:hAnsi="Century Gothic"/>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14:paraId="33C26098" w14:textId="2691E2C4" w:rsidR="008A4F92" w:rsidRPr="00EC3BD9" w:rsidRDefault="009A3C4C" w:rsidP="00B843C8">
            <w:pPr>
              <w:ind w:left="-103" w:right="-111"/>
              <w:jc w:val="center"/>
              <w:rPr>
                <w:rFonts w:ascii="Century Gothic" w:hAnsi="Century Gothic"/>
                <w:sz w:val="20"/>
                <w:szCs w:val="20"/>
              </w:rPr>
            </w:pPr>
            <w:r>
              <w:rPr>
                <w:rFonts w:ascii="Century Gothic" w:hAnsi="Century Gothic"/>
                <w:sz w:val="20"/>
                <w:szCs w:val="20"/>
              </w:rPr>
              <w:t>Par</w:t>
            </w:r>
          </w:p>
        </w:tc>
      </w:tr>
      <w:tr w:rsidR="008A4F92" w:rsidRPr="00EC3BD9" w14:paraId="1D2EEF54" w14:textId="77777777" w:rsidTr="00B843C8">
        <w:tc>
          <w:tcPr>
            <w:tcW w:w="1418" w:type="dxa"/>
            <w:tcBorders>
              <w:top w:val="single" w:sz="4" w:space="0" w:color="000000"/>
              <w:left w:val="single" w:sz="4" w:space="0" w:color="000000"/>
              <w:bottom w:val="single" w:sz="4" w:space="0" w:color="000000"/>
              <w:right w:val="single" w:sz="4" w:space="0" w:color="000000"/>
            </w:tcBorders>
          </w:tcPr>
          <w:p w14:paraId="04447B0F" w14:textId="77777777" w:rsidR="008A4F92" w:rsidRPr="00EC3BD9" w:rsidRDefault="008A4F92" w:rsidP="00B843C8">
            <w:pPr>
              <w:jc w:val="center"/>
              <w:rPr>
                <w:rFonts w:ascii="Century Gothic" w:hAnsi="Century Gothic"/>
                <w:sz w:val="20"/>
                <w:szCs w:val="20"/>
              </w:rPr>
            </w:pPr>
            <w:r>
              <w:rPr>
                <w:rFonts w:ascii="Century Gothic" w:hAnsi="Century Gothic"/>
                <w:sz w:val="20"/>
                <w:szCs w:val="20"/>
              </w:rPr>
              <w:t>5</w:t>
            </w:r>
          </w:p>
        </w:tc>
        <w:tc>
          <w:tcPr>
            <w:tcW w:w="5528" w:type="dxa"/>
            <w:tcBorders>
              <w:top w:val="single" w:sz="4" w:space="0" w:color="000000"/>
              <w:left w:val="single" w:sz="4" w:space="0" w:color="000000"/>
              <w:bottom w:val="single" w:sz="4" w:space="0" w:color="000000"/>
              <w:right w:val="single" w:sz="4" w:space="0" w:color="000000"/>
            </w:tcBorders>
            <w:vAlign w:val="center"/>
          </w:tcPr>
          <w:p w14:paraId="4C909329" w14:textId="77777777" w:rsidR="009A3C4C" w:rsidRPr="00312E4D" w:rsidRDefault="009A3C4C" w:rsidP="009A3C4C">
            <w:pPr>
              <w:jc w:val="both"/>
              <w:rPr>
                <w:rFonts w:ascii="Century Gothic" w:hAnsi="Century Gothic" w:cs="Arial"/>
                <w:sz w:val="20"/>
                <w:szCs w:val="20"/>
              </w:rPr>
            </w:pPr>
            <w:r w:rsidRPr="00312E4D">
              <w:rPr>
                <w:rFonts w:ascii="Century Gothic" w:hAnsi="Century Gothic" w:cs="Arial"/>
                <w:sz w:val="20"/>
                <w:szCs w:val="20"/>
              </w:rPr>
              <w:t>Dispositivo de armazenamento (pen drive), com as seguintes características técnicas mínimas:</w:t>
            </w:r>
          </w:p>
          <w:p w14:paraId="616A6E80" w14:textId="54404CB5" w:rsidR="009A3C4C" w:rsidRPr="00312E4D" w:rsidRDefault="009A3C4C" w:rsidP="009A3C4C">
            <w:pPr>
              <w:jc w:val="both"/>
              <w:rPr>
                <w:rFonts w:ascii="Century Gothic" w:hAnsi="Century Gothic" w:cs="Arial"/>
                <w:sz w:val="20"/>
                <w:szCs w:val="20"/>
              </w:rPr>
            </w:pPr>
            <w:r>
              <w:rPr>
                <w:rFonts w:ascii="Century Gothic" w:hAnsi="Century Gothic" w:cs="Arial"/>
                <w:sz w:val="20"/>
                <w:szCs w:val="20"/>
              </w:rPr>
              <w:t>5</w:t>
            </w:r>
            <w:r w:rsidRPr="00312E4D">
              <w:rPr>
                <w:rFonts w:ascii="Century Gothic" w:hAnsi="Century Gothic" w:cs="Arial"/>
                <w:sz w:val="20"/>
                <w:szCs w:val="20"/>
              </w:rPr>
              <w:t>.1. Conexão USB</w:t>
            </w:r>
            <w:r>
              <w:rPr>
                <w:rFonts w:ascii="Century Gothic" w:hAnsi="Century Gothic" w:cs="Arial"/>
                <w:sz w:val="20"/>
                <w:szCs w:val="20"/>
              </w:rPr>
              <w:t xml:space="preserve"> 2.0 / 3.0</w:t>
            </w:r>
          </w:p>
          <w:p w14:paraId="4B1DFFD6" w14:textId="3B89EAA1" w:rsidR="009A3C4C" w:rsidRPr="00312E4D" w:rsidRDefault="009A3C4C" w:rsidP="009A3C4C">
            <w:pPr>
              <w:jc w:val="both"/>
              <w:rPr>
                <w:rFonts w:ascii="Century Gothic" w:hAnsi="Century Gothic" w:cs="Arial"/>
                <w:sz w:val="20"/>
                <w:szCs w:val="20"/>
              </w:rPr>
            </w:pPr>
            <w:r>
              <w:rPr>
                <w:rFonts w:ascii="Century Gothic" w:hAnsi="Century Gothic" w:cs="Arial"/>
                <w:sz w:val="20"/>
                <w:szCs w:val="20"/>
              </w:rPr>
              <w:t>5</w:t>
            </w:r>
            <w:r w:rsidRPr="00312E4D">
              <w:rPr>
                <w:rFonts w:ascii="Century Gothic" w:hAnsi="Century Gothic" w:cs="Arial"/>
                <w:sz w:val="20"/>
                <w:szCs w:val="20"/>
              </w:rPr>
              <w:t>.2. Medida aproximada de 6 cm de comprimento.</w:t>
            </w:r>
          </w:p>
          <w:p w14:paraId="58EC9EB1" w14:textId="1D7ADF7F" w:rsidR="009A3C4C" w:rsidRPr="00312E4D" w:rsidRDefault="009A3C4C" w:rsidP="009A3C4C">
            <w:pPr>
              <w:jc w:val="both"/>
              <w:rPr>
                <w:rFonts w:ascii="Century Gothic" w:hAnsi="Century Gothic" w:cs="Arial"/>
                <w:sz w:val="20"/>
                <w:szCs w:val="20"/>
              </w:rPr>
            </w:pPr>
            <w:r>
              <w:rPr>
                <w:rFonts w:ascii="Century Gothic" w:hAnsi="Century Gothic" w:cs="Arial"/>
                <w:sz w:val="20"/>
                <w:szCs w:val="20"/>
              </w:rPr>
              <w:t>5</w:t>
            </w:r>
            <w:r w:rsidRPr="00312E4D">
              <w:rPr>
                <w:rFonts w:ascii="Century Gothic" w:hAnsi="Century Gothic" w:cs="Arial"/>
                <w:sz w:val="20"/>
                <w:szCs w:val="20"/>
              </w:rPr>
              <w:t xml:space="preserve">.3. Capacidade de 32 Gb. </w:t>
            </w:r>
          </w:p>
          <w:p w14:paraId="0890C000" w14:textId="42A7E4BB" w:rsidR="009A3C4C" w:rsidRPr="00CB3B69" w:rsidRDefault="009A3C4C" w:rsidP="009A3C4C">
            <w:pPr>
              <w:jc w:val="both"/>
              <w:rPr>
                <w:rFonts w:ascii="Century Gothic" w:hAnsi="Century Gothic" w:cs="Arial"/>
                <w:sz w:val="20"/>
                <w:szCs w:val="20"/>
              </w:rPr>
            </w:pPr>
            <w:r w:rsidRPr="00CB3B69">
              <w:rPr>
                <w:rFonts w:ascii="Century Gothic" w:hAnsi="Century Gothic" w:cs="Arial"/>
                <w:sz w:val="20"/>
                <w:szCs w:val="20"/>
              </w:rPr>
              <w:t>5.4. Compatível com Windows 7 / Windows 10.</w:t>
            </w:r>
          </w:p>
          <w:p w14:paraId="34226F5B" w14:textId="77777777" w:rsidR="009A3C4C" w:rsidRDefault="009A3C4C" w:rsidP="009A3C4C">
            <w:pPr>
              <w:jc w:val="both"/>
              <w:rPr>
                <w:rFonts w:ascii="Century Gothic" w:hAnsi="Century Gothic" w:cs="Arial"/>
                <w:sz w:val="20"/>
                <w:szCs w:val="20"/>
              </w:rPr>
            </w:pPr>
            <w:r w:rsidRPr="00312E4D">
              <w:rPr>
                <w:rFonts w:ascii="Century Gothic" w:hAnsi="Century Gothic" w:cs="Arial"/>
                <w:sz w:val="20"/>
                <w:szCs w:val="20"/>
              </w:rPr>
              <w:t>Garantia mínima: 12 (doze) meses.</w:t>
            </w:r>
          </w:p>
          <w:p w14:paraId="0236940C" w14:textId="77777777" w:rsidR="008A4F92" w:rsidRPr="00EC3BD9" w:rsidRDefault="008A4F92" w:rsidP="00B843C8">
            <w:pPr>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2DA5140" w14:textId="1C7749E3" w:rsidR="008A4F92" w:rsidRPr="00EC3BD9" w:rsidRDefault="009A3C4C" w:rsidP="00B843C8">
            <w:pPr>
              <w:jc w:val="center"/>
              <w:rPr>
                <w:rFonts w:ascii="Century Gothic" w:hAnsi="Century Gothic"/>
                <w:sz w:val="20"/>
                <w:szCs w:val="20"/>
              </w:rPr>
            </w:pPr>
            <w:r>
              <w:rPr>
                <w:rFonts w:ascii="Century Gothic" w:hAnsi="Century Gothic"/>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14:paraId="0C6BC345" w14:textId="77777777" w:rsidR="008A4F92" w:rsidRPr="00EC3BD9" w:rsidRDefault="008A4F92" w:rsidP="00B843C8">
            <w:pPr>
              <w:ind w:left="-103" w:right="-111"/>
              <w:jc w:val="center"/>
              <w:rPr>
                <w:rFonts w:ascii="Century Gothic" w:hAnsi="Century Gothic"/>
                <w:sz w:val="20"/>
                <w:szCs w:val="20"/>
              </w:rPr>
            </w:pPr>
            <w:r>
              <w:rPr>
                <w:rFonts w:ascii="Century Gothic" w:hAnsi="Century Gothic"/>
                <w:sz w:val="20"/>
                <w:szCs w:val="20"/>
              </w:rPr>
              <w:t>Unidade</w:t>
            </w:r>
          </w:p>
        </w:tc>
      </w:tr>
      <w:tr w:rsidR="008A4F92" w:rsidRPr="00EC3BD9" w14:paraId="1B1F6853" w14:textId="77777777" w:rsidTr="00B843C8">
        <w:tc>
          <w:tcPr>
            <w:tcW w:w="1418" w:type="dxa"/>
            <w:tcBorders>
              <w:top w:val="single" w:sz="4" w:space="0" w:color="000000"/>
              <w:left w:val="single" w:sz="4" w:space="0" w:color="000000"/>
              <w:bottom w:val="single" w:sz="4" w:space="0" w:color="000000"/>
              <w:right w:val="single" w:sz="4" w:space="0" w:color="000000"/>
            </w:tcBorders>
          </w:tcPr>
          <w:p w14:paraId="2CA01D63" w14:textId="77777777" w:rsidR="008A4F92" w:rsidRPr="00EC3BD9" w:rsidRDefault="008A4F92" w:rsidP="00B843C8">
            <w:pPr>
              <w:jc w:val="center"/>
              <w:rPr>
                <w:rFonts w:ascii="Century Gothic" w:hAnsi="Century Gothic"/>
                <w:sz w:val="20"/>
                <w:szCs w:val="20"/>
              </w:rPr>
            </w:pPr>
            <w:r>
              <w:rPr>
                <w:rFonts w:ascii="Century Gothic" w:hAnsi="Century Gothic"/>
                <w:sz w:val="20"/>
                <w:szCs w:val="20"/>
              </w:rPr>
              <w:t>6</w:t>
            </w:r>
          </w:p>
        </w:tc>
        <w:tc>
          <w:tcPr>
            <w:tcW w:w="5528" w:type="dxa"/>
            <w:tcBorders>
              <w:top w:val="single" w:sz="4" w:space="0" w:color="000000"/>
              <w:left w:val="single" w:sz="4" w:space="0" w:color="000000"/>
              <w:bottom w:val="single" w:sz="4" w:space="0" w:color="000000"/>
              <w:right w:val="single" w:sz="4" w:space="0" w:color="000000"/>
            </w:tcBorders>
            <w:vAlign w:val="center"/>
          </w:tcPr>
          <w:p w14:paraId="52B926E3" w14:textId="4262BF30" w:rsidR="0048171C" w:rsidRDefault="0048171C" w:rsidP="0048171C">
            <w:pPr>
              <w:jc w:val="both"/>
              <w:rPr>
                <w:rFonts w:ascii="Century Gothic" w:hAnsi="Century Gothic" w:cs="Arial"/>
                <w:sz w:val="20"/>
                <w:szCs w:val="20"/>
              </w:rPr>
            </w:pPr>
            <w:r w:rsidRPr="00312E4D">
              <w:rPr>
                <w:rFonts w:ascii="Century Gothic" w:hAnsi="Century Gothic" w:cs="Arial"/>
                <w:sz w:val="20"/>
                <w:szCs w:val="20"/>
              </w:rPr>
              <w:t xml:space="preserve">Cabo </w:t>
            </w:r>
            <w:r w:rsidR="009A3C4C">
              <w:rPr>
                <w:rFonts w:ascii="Century Gothic" w:hAnsi="Century Gothic" w:cs="Arial"/>
                <w:sz w:val="20"/>
                <w:szCs w:val="20"/>
              </w:rPr>
              <w:t>HDMI, medindo 1,8 m, 19 pinos, com conectores banhados a ouro.</w:t>
            </w:r>
          </w:p>
          <w:p w14:paraId="2415AC4E" w14:textId="77777777" w:rsidR="0048171C" w:rsidRPr="00312E4D" w:rsidRDefault="0048171C" w:rsidP="0048171C">
            <w:pPr>
              <w:jc w:val="both"/>
              <w:rPr>
                <w:rFonts w:ascii="Century Gothic" w:hAnsi="Century Gothic" w:cs="Arial"/>
                <w:sz w:val="20"/>
                <w:szCs w:val="20"/>
              </w:rPr>
            </w:pPr>
            <w:r w:rsidRPr="00312E4D">
              <w:rPr>
                <w:rFonts w:ascii="Century Gothic" w:hAnsi="Century Gothic" w:cs="Arial"/>
                <w:sz w:val="20"/>
                <w:szCs w:val="20"/>
              </w:rPr>
              <w:t>Garantia mínima: 12 (doze) meses.</w:t>
            </w:r>
          </w:p>
          <w:p w14:paraId="1684900D" w14:textId="77777777" w:rsidR="008A4F92" w:rsidRPr="00EC3BD9" w:rsidRDefault="008A4F92" w:rsidP="00B843C8">
            <w:pPr>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96F48C" w14:textId="7B76692D" w:rsidR="008A4F92" w:rsidRPr="00EC3BD9" w:rsidRDefault="009A3C4C" w:rsidP="00B843C8">
            <w:pPr>
              <w:jc w:val="center"/>
              <w:rPr>
                <w:rFonts w:ascii="Century Gothic" w:hAnsi="Century Gothic"/>
                <w:sz w:val="20"/>
                <w:szCs w:val="20"/>
              </w:rPr>
            </w:pPr>
            <w:r>
              <w:rPr>
                <w:rFonts w:ascii="Century Gothic" w:hAnsi="Century Gothic"/>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1830970C" w14:textId="32A3BB86" w:rsidR="008A4F92" w:rsidRPr="00EC3BD9" w:rsidRDefault="009A3C4C" w:rsidP="00B843C8">
            <w:pPr>
              <w:ind w:left="-103" w:right="-111"/>
              <w:jc w:val="center"/>
              <w:rPr>
                <w:rFonts w:ascii="Century Gothic" w:hAnsi="Century Gothic"/>
                <w:sz w:val="20"/>
                <w:szCs w:val="20"/>
              </w:rPr>
            </w:pPr>
            <w:r>
              <w:rPr>
                <w:rFonts w:ascii="Century Gothic" w:hAnsi="Century Gothic"/>
                <w:sz w:val="20"/>
                <w:szCs w:val="20"/>
              </w:rPr>
              <w:t>Unidade</w:t>
            </w:r>
          </w:p>
        </w:tc>
      </w:tr>
    </w:tbl>
    <w:p w14:paraId="1EF1FE23" w14:textId="77777777" w:rsidR="008A4F92" w:rsidRDefault="008A4F92" w:rsidP="008A4F92">
      <w:pPr>
        <w:ind w:firstLine="426"/>
        <w:jc w:val="both"/>
        <w:rPr>
          <w:rFonts w:ascii="Century Gothic" w:hAnsi="Century Gothic"/>
          <w:w w:val="90"/>
          <w:sz w:val="20"/>
          <w:szCs w:val="20"/>
        </w:rPr>
      </w:pPr>
    </w:p>
    <w:p w14:paraId="60937C10" w14:textId="4DF01A3A" w:rsidR="2B9A9CFB" w:rsidRDefault="2B9A9CFB" w:rsidP="2B9A9CFB">
      <w:pPr>
        <w:ind w:firstLine="426"/>
        <w:jc w:val="center"/>
        <w:rPr>
          <w:rFonts w:ascii="Century Gothic" w:hAnsi="Century Gothic"/>
          <w:b/>
          <w:bCs/>
          <w:caps/>
          <w:sz w:val="20"/>
          <w:szCs w:val="20"/>
        </w:rPr>
      </w:pPr>
    </w:p>
    <w:p w14:paraId="41352248" w14:textId="3461D373" w:rsidR="2B9A9CFB" w:rsidRDefault="2B9A9CFB" w:rsidP="2B9A9CFB">
      <w:pPr>
        <w:ind w:firstLine="426"/>
        <w:jc w:val="center"/>
        <w:rPr>
          <w:rFonts w:ascii="Century Gothic" w:hAnsi="Century Gothic"/>
          <w:b/>
          <w:bCs/>
          <w:caps/>
          <w:sz w:val="20"/>
          <w:szCs w:val="20"/>
        </w:rPr>
      </w:pPr>
    </w:p>
    <w:p w14:paraId="76BB753C" w14:textId="7AA66CBE" w:rsidR="00594954" w:rsidRDefault="00594954" w:rsidP="00EB0BF9">
      <w:pPr>
        <w:ind w:firstLine="426"/>
        <w:jc w:val="center"/>
        <w:rPr>
          <w:rFonts w:ascii="Century Gothic" w:hAnsi="Century Gothic"/>
          <w:b/>
          <w:iCs/>
          <w:caps/>
          <w:w w:val="90"/>
          <w:sz w:val="20"/>
          <w:szCs w:val="20"/>
        </w:rPr>
      </w:pPr>
    </w:p>
    <w:p w14:paraId="5DA6BD51" w14:textId="60B9B5D9" w:rsidR="009A3C4C" w:rsidRDefault="009A3C4C" w:rsidP="00EB0BF9">
      <w:pPr>
        <w:ind w:firstLine="426"/>
        <w:jc w:val="center"/>
        <w:rPr>
          <w:rFonts w:ascii="Century Gothic" w:hAnsi="Century Gothic"/>
          <w:b/>
          <w:iCs/>
          <w:caps/>
          <w:w w:val="90"/>
          <w:sz w:val="20"/>
          <w:szCs w:val="20"/>
        </w:rPr>
      </w:pPr>
    </w:p>
    <w:p w14:paraId="4F823579" w14:textId="514A5586" w:rsidR="009A3C4C" w:rsidRDefault="009A3C4C" w:rsidP="00EB0BF9">
      <w:pPr>
        <w:ind w:firstLine="426"/>
        <w:jc w:val="center"/>
        <w:rPr>
          <w:rFonts w:ascii="Century Gothic" w:hAnsi="Century Gothic"/>
          <w:b/>
          <w:iCs/>
          <w:caps/>
          <w:w w:val="90"/>
          <w:sz w:val="20"/>
          <w:szCs w:val="20"/>
        </w:rPr>
      </w:pPr>
    </w:p>
    <w:p w14:paraId="2BBFC51B" w14:textId="76F964F6" w:rsidR="009A3C4C" w:rsidRDefault="009A3C4C" w:rsidP="00EB0BF9">
      <w:pPr>
        <w:ind w:firstLine="426"/>
        <w:jc w:val="center"/>
        <w:rPr>
          <w:rFonts w:ascii="Century Gothic" w:hAnsi="Century Gothic"/>
          <w:b/>
          <w:iCs/>
          <w:caps/>
          <w:w w:val="90"/>
          <w:sz w:val="20"/>
          <w:szCs w:val="20"/>
        </w:rPr>
      </w:pPr>
    </w:p>
    <w:p w14:paraId="58A32E7F" w14:textId="073BA52B" w:rsidR="009A3C4C" w:rsidRDefault="009A3C4C" w:rsidP="00EB0BF9">
      <w:pPr>
        <w:ind w:firstLine="426"/>
        <w:jc w:val="center"/>
        <w:rPr>
          <w:rFonts w:ascii="Century Gothic" w:hAnsi="Century Gothic"/>
          <w:b/>
          <w:iCs/>
          <w:caps/>
          <w:w w:val="90"/>
          <w:sz w:val="20"/>
          <w:szCs w:val="20"/>
        </w:rPr>
      </w:pPr>
    </w:p>
    <w:p w14:paraId="163C0CBC" w14:textId="18C13EEC" w:rsidR="009A3C4C" w:rsidRDefault="009A3C4C" w:rsidP="00EB0BF9">
      <w:pPr>
        <w:ind w:firstLine="426"/>
        <w:jc w:val="center"/>
        <w:rPr>
          <w:rFonts w:ascii="Century Gothic" w:hAnsi="Century Gothic"/>
          <w:b/>
          <w:iCs/>
          <w:caps/>
          <w:w w:val="90"/>
          <w:sz w:val="20"/>
          <w:szCs w:val="20"/>
        </w:rPr>
      </w:pPr>
    </w:p>
    <w:p w14:paraId="4897A72B" w14:textId="7CF508BD" w:rsidR="009A3C4C" w:rsidRDefault="009A3C4C" w:rsidP="00EB0BF9">
      <w:pPr>
        <w:ind w:firstLine="426"/>
        <w:jc w:val="center"/>
        <w:rPr>
          <w:rFonts w:ascii="Century Gothic" w:hAnsi="Century Gothic"/>
          <w:b/>
          <w:iCs/>
          <w:caps/>
          <w:w w:val="90"/>
          <w:sz w:val="20"/>
          <w:szCs w:val="20"/>
        </w:rPr>
      </w:pPr>
    </w:p>
    <w:p w14:paraId="5F5D3EFB" w14:textId="17461AFF" w:rsidR="009A3C4C" w:rsidRDefault="009A3C4C" w:rsidP="00EB0BF9">
      <w:pPr>
        <w:ind w:firstLine="426"/>
        <w:jc w:val="center"/>
        <w:rPr>
          <w:rFonts w:ascii="Century Gothic" w:hAnsi="Century Gothic"/>
          <w:b/>
          <w:iCs/>
          <w:caps/>
          <w:w w:val="90"/>
          <w:sz w:val="20"/>
          <w:szCs w:val="20"/>
        </w:rPr>
      </w:pPr>
    </w:p>
    <w:p w14:paraId="77866D1E" w14:textId="7B1518D9" w:rsidR="009A3C4C" w:rsidRDefault="009A3C4C" w:rsidP="00EB0BF9">
      <w:pPr>
        <w:ind w:firstLine="426"/>
        <w:jc w:val="center"/>
        <w:rPr>
          <w:rFonts w:ascii="Century Gothic" w:hAnsi="Century Gothic"/>
          <w:b/>
          <w:iCs/>
          <w:caps/>
          <w:w w:val="90"/>
          <w:sz w:val="20"/>
          <w:szCs w:val="20"/>
        </w:rPr>
      </w:pPr>
    </w:p>
    <w:p w14:paraId="73672DE5" w14:textId="5858AE24" w:rsidR="009A3C4C" w:rsidRDefault="009A3C4C" w:rsidP="00EB0BF9">
      <w:pPr>
        <w:ind w:firstLine="426"/>
        <w:jc w:val="center"/>
        <w:rPr>
          <w:rFonts w:ascii="Century Gothic" w:hAnsi="Century Gothic"/>
          <w:b/>
          <w:iCs/>
          <w:caps/>
          <w:w w:val="90"/>
          <w:sz w:val="20"/>
          <w:szCs w:val="20"/>
        </w:rPr>
      </w:pPr>
    </w:p>
    <w:p w14:paraId="5D1D6FF8" w14:textId="4D5D7594" w:rsidR="009A3C4C" w:rsidRDefault="009A3C4C" w:rsidP="00EB0BF9">
      <w:pPr>
        <w:ind w:firstLine="426"/>
        <w:jc w:val="center"/>
        <w:rPr>
          <w:rFonts w:ascii="Century Gothic" w:hAnsi="Century Gothic"/>
          <w:b/>
          <w:iCs/>
          <w:caps/>
          <w:w w:val="90"/>
          <w:sz w:val="20"/>
          <w:szCs w:val="20"/>
        </w:rPr>
      </w:pPr>
    </w:p>
    <w:p w14:paraId="15748B9B" w14:textId="331C6ECF" w:rsidR="009A3C4C" w:rsidRDefault="009A3C4C" w:rsidP="00EB0BF9">
      <w:pPr>
        <w:ind w:firstLine="426"/>
        <w:jc w:val="center"/>
        <w:rPr>
          <w:rFonts w:ascii="Century Gothic" w:hAnsi="Century Gothic"/>
          <w:b/>
          <w:iCs/>
          <w:caps/>
          <w:w w:val="90"/>
          <w:sz w:val="20"/>
          <w:szCs w:val="20"/>
        </w:rPr>
      </w:pPr>
    </w:p>
    <w:p w14:paraId="64D3C933" w14:textId="2BDA86BD" w:rsidR="009A3C4C" w:rsidRDefault="009A3C4C" w:rsidP="00EB0BF9">
      <w:pPr>
        <w:ind w:firstLine="426"/>
        <w:jc w:val="center"/>
        <w:rPr>
          <w:rFonts w:ascii="Century Gothic" w:hAnsi="Century Gothic"/>
          <w:b/>
          <w:iCs/>
          <w:caps/>
          <w:w w:val="90"/>
          <w:sz w:val="20"/>
          <w:szCs w:val="20"/>
        </w:rPr>
      </w:pPr>
    </w:p>
    <w:p w14:paraId="796FD8FF" w14:textId="7DC105D0" w:rsidR="009A3C4C" w:rsidRDefault="009A3C4C" w:rsidP="00EB0BF9">
      <w:pPr>
        <w:ind w:firstLine="426"/>
        <w:jc w:val="center"/>
        <w:rPr>
          <w:rFonts w:ascii="Century Gothic" w:hAnsi="Century Gothic"/>
          <w:b/>
          <w:iCs/>
          <w:caps/>
          <w:w w:val="90"/>
          <w:sz w:val="20"/>
          <w:szCs w:val="20"/>
        </w:rPr>
      </w:pPr>
    </w:p>
    <w:p w14:paraId="7108F113" w14:textId="7F15511F" w:rsidR="00927A16" w:rsidRDefault="00927A16" w:rsidP="00EB0BF9">
      <w:pPr>
        <w:ind w:firstLine="426"/>
        <w:jc w:val="center"/>
        <w:rPr>
          <w:rFonts w:ascii="Century Gothic" w:hAnsi="Century Gothic"/>
          <w:b/>
          <w:iCs/>
          <w:caps/>
          <w:w w:val="90"/>
          <w:sz w:val="20"/>
          <w:szCs w:val="20"/>
        </w:rPr>
      </w:pPr>
    </w:p>
    <w:p w14:paraId="6FD60FC4" w14:textId="0227B5A3" w:rsidR="00927A16" w:rsidRDefault="00927A16" w:rsidP="00EB0BF9">
      <w:pPr>
        <w:ind w:firstLine="426"/>
        <w:jc w:val="center"/>
        <w:rPr>
          <w:rFonts w:ascii="Century Gothic" w:hAnsi="Century Gothic"/>
          <w:b/>
          <w:iCs/>
          <w:caps/>
          <w:w w:val="90"/>
          <w:sz w:val="20"/>
          <w:szCs w:val="20"/>
        </w:rPr>
      </w:pPr>
    </w:p>
    <w:p w14:paraId="486FE330" w14:textId="77777777" w:rsidR="00927A16" w:rsidRDefault="00927A16" w:rsidP="00EB0BF9">
      <w:pPr>
        <w:ind w:firstLine="426"/>
        <w:jc w:val="center"/>
        <w:rPr>
          <w:rFonts w:ascii="Century Gothic" w:hAnsi="Century Gothic"/>
          <w:b/>
          <w:iCs/>
          <w:caps/>
          <w:w w:val="90"/>
          <w:sz w:val="20"/>
          <w:szCs w:val="20"/>
        </w:rPr>
      </w:pPr>
    </w:p>
    <w:p w14:paraId="01F732C4" w14:textId="77777777" w:rsidR="00557AFF" w:rsidRDefault="00557AFF" w:rsidP="268A7712">
      <w:pPr>
        <w:ind w:firstLine="426"/>
        <w:jc w:val="center"/>
        <w:rPr>
          <w:rFonts w:ascii="Century Gothic" w:hAnsi="Century Gothic"/>
          <w:b/>
          <w:bCs/>
          <w:caps/>
          <w:w w:val="90"/>
          <w:sz w:val="20"/>
          <w:szCs w:val="20"/>
        </w:rPr>
      </w:pPr>
    </w:p>
    <w:p w14:paraId="2661B9E4" w14:textId="6B8900F9" w:rsidR="00EB0BF9" w:rsidRPr="0067700D" w:rsidRDefault="00EB0BF9" w:rsidP="268A7712">
      <w:pPr>
        <w:ind w:firstLine="426"/>
        <w:jc w:val="center"/>
        <w:rPr>
          <w:rFonts w:ascii="Century Gothic" w:hAnsi="Century Gothic"/>
          <w:b/>
          <w:bCs/>
          <w:sz w:val="20"/>
          <w:szCs w:val="20"/>
        </w:rPr>
      </w:pPr>
      <w:r w:rsidRPr="268A7712">
        <w:rPr>
          <w:rFonts w:ascii="Century Gothic" w:hAnsi="Century Gothic"/>
          <w:b/>
          <w:bCs/>
          <w:caps/>
          <w:w w:val="90"/>
          <w:sz w:val="20"/>
          <w:szCs w:val="20"/>
        </w:rPr>
        <w:t>Anexo 2</w:t>
      </w:r>
    </w:p>
    <w:p w14:paraId="2277B470" w14:textId="77777777" w:rsidR="00EB0BF9" w:rsidRPr="00180035" w:rsidRDefault="268A7712" w:rsidP="268A7712">
      <w:pPr>
        <w:spacing w:before="100" w:beforeAutospacing="1" w:after="100" w:afterAutospacing="1"/>
        <w:jc w:val="center"/>
        <w:rPr>
          <w:rFonts w:ascii="Calibri" w:hAnsi="Calibri"/>
          <w:b/>
          <w:bCs/>
          <w:sz w:val="20"/>
          <w:szCs w:val="20"/>
        </w:rPr>
      </w:pPr>
      <w:r w:rsidRPr="268A7712">
        <w:rPr>
          <w:rFonts w:ascii="Century Gothic" w:hAnsi="Century Gothic"/>
          <w:b/>
          <w:bCs/>
          <w:sz w:val="20"/>
          <w:szCs w:val="20"/>
        </w:rPr>
        <w:t>MODELO DE DECLARAÇÃO A QUE SE REFERE O SUBITEM 1.4.1 DO ITEM IV DO EDITAL</w:t>
      </w:r>
    </w:p>
    <w:p w14:paraId="1A3FAC43" w14:textId="77777777" w:rsidR="00EB0BF9" w:rsidRDefault="00EB0BF9" w:rsidP="00C17D14">
      <w:pPr>
        <w:spacing w:before="100" w:beforeAutospacing="1" w:after="100" w:afterAutospacing="1"/>
        <w:jc w:val="both"/>
        <w:rPr>
          <w:rFonts w:ascii="Century Gothic" w:hAnsi="Century Gothic"/>
          <w:sz w:val="22"/>
          <w:szCs w:val="22"/>
        </w:rPr>
      </w:pPr>
    </w:p>
    <w:p w14:paraId="5E24A316" w14:textId="186A5FEC" w:rsidR="00EB0BF9" w:rsidRPr="00180035" w:rsidRDefault="00EB0BF9" w:rsidP="268A7712">
      <w:pPr>
        <w:spacing w:before="100" w:beforeAutospacing="1" w:after="100" w:afterAutospacing="1"/>
        <w:jc w:val="both"/>
        <w:rPr>
          <w:rFonts w:ascii="Calibri" w:hAnsi="Calibri"/>
          <w:sz w:val="20"/>
          <w:szCs w:val="20"/>
        </w:rPr>
      </w:pPr>
      <w:r w:rsidRPr="268A7712">
        <w:rPr>
          <w:rFonts w:ascii="Century Gothic" w:hAnsi="Century Gothic"/>
          <w:w w:val="90"/>
          <w:sz w:val="20"/>
          <w:szCs w:val="20"/>
        </w:rPr>
        <w:t xml:space="preserve">Eu, __________ (nome completo), representante legal da empresa __________ (denominação da pessoa jurídica), interessada em participar do PREGÃO </w:t>
      </w:r>
      <w:r w:rsidR="0079262F" w:rsidRPr="268A7712">
        <w:rPr>
          <w:rFonts w:ascii="Century Gothic" w:hAnsi="Century Gothic"/>
          <w:w w:val="90"/>
          <w:sz w:val="20"/>
          <w:szCs w:val="20"/>
        </w:rPr>
        <w:t>ELETRÔNICO</w:t>
      </w:r>
      <w:r w:rsidRPr="268A7712">
        <w:rPr>
          <w:rFonts w:ascii="Century Gothic" w:hAnsi="Century Gothic"/>
          <w:w w:val="90"/>
          <w:sz w:val="20"/>
          <w:szCs w:val="20"/>
        </w:rPr>
        <w:t xml:space="preserve"> Nº </w:t>
      </w:r>
      <w:r w:rsidR="00F32BDC">
        <w:rPr>
          <w:rFonts w:ascii="Century Gothic" w:hAnsi="Century Gothic"/>
          <w:w w:val="90"/>
          <w:sz w:val="20"/>
          <w:szCs w:val="20"/>
        </w:rPr>
        <w:t>083</w:t>
      </w:r>
      <w:r w:rsidRPr="268A7712">
        <w:rPr>
          <w:rFonts w:ascii="Century Gothic" w:hAnsi="Century Gothic"/>
          <w:w w:val="90"/>
          <w:sz w:val="20"/>
          <w:szCs w:val="20"/>
        </w:rPr>
        <w:t>/201</w:t>
      </w:r>
      <w:r w:rsidR="00557AFF">
        <w:rPr>
          <w:rFonts w:ascii="Century Gothic" w:hAnsi="Century Gothic"/>
          <w:w w:val="90"/>
          <w:sz w:val="20"/>
          <w:szCs w:val="20"/>
        </w:rPr>
        <w:t>9</w:t>
      </w:r>
      <w:r w:rsidRPr="268A7712">
        <w:rPr>
          <w:rFonts w:ascii="Century Gothic" w:hAnsi="Century Gothic"/>
          <w:w w:val="90"/>
          <w:sz w:val="20"/>
          <w:szCs w:val="20"/>
        </w:rPr>
        <w:t>, do Ministério Público do Estado de São Paulo, DECLARO, para os devidos fins de direito, sob as penas da lei, o quanto segue:</w:t>
      </w:r>
    </w:p>
    <w:p w14:paraId="4F5F2583" w14:textId="77777777" w:rsidR="00EB0BF9" w:rsidRPr="00180035" w:rsidRDefault="00EB0BF9" w:rsidP="268A7712">
      <w:pPr>
        <w:spacing w:before="100" w:beforeAutospacing="1" w:after="100" w:afterAutospacing="1"/>
        <w:jc w:val="both"/>
        <w:rPr>
          <w:rFonts w:ascii="Calibri" w:hAnsi="Calibri"/>
          <w:sz w:val="20"/>
          <w:szCs w:val="20"/>
        </w:rPr>
      </w:pPr>
      <w:r w:rsidRPr="268A7712">
        <w:rPr>
          <w:rFonts w:ascii="Century Gothic" w:hAnsi="Century Gothic"/>
          <w:w w:val="90"/>
          <w:sz w:val="20"/>
          <w:szCs w:val="20"/>
        </w:rPr>
        <w:t>a) Está em situação regular perante o Ministério do Trabalho, no que se refere à observância do disposto no inciso XXXIII do artigo 7º da Constituição Federal, na forma do Decreto estadual nº 42.911, de 06 de março de 1998;</w:t>
      </w:r>
    </w:p>
    <w:p w14:paraId="0E7BF319" w14:textId="77777777" w:rsidR="00EB0BF9" w:rsidRPr="00180035" w:rsidRDefault="00EB0BF9" w:rsidP="268A7712">
      <w:pPr>
        <w:spacing w:before="100" w:beforeAutospacing="1" w:after="100" w:afterAutospacing="1"/>
        <w:jc w:val="both"/>
        <w:rPr>
          <w:rFonts w:ascii="Calibri" w:hAnsi="Calibri"/>
          <w:sz w:val="20"/>
          <w:szCs w:val="20"/>
        </w:rPr>
      </w:pPr>
      <w:r w:rsidRPr="268A7712">
        <w:rPr>
          <w:rFonts w:ascii="Century Gothic" w:hAnsi="Century Gothic"/>
          <w:w w:val="90"/>
          <w:sz w:val="20"/>
          <w:szCs w:val="20"/>
        </w:rPr>
        <w:t>b) Não possui impedimento legal para licitar ou contratar com a Administração, inclusive em virtude das disposições da Lei estadual nº 10.218, de 12 de fevereiro de 1999 e do artigo 10 da Lei federal nº 9.605, de 12 de fevereiro de 1998;</w:t>
      </w:r>
    </w:p>
    <w:p w14:paraId="6C4D6195" w14:textId="77777777" w:rsidR="00EB0BF9" w:rsidRDefault="00EB0BF9" w:rsidP="268A7712">
      <w:pPr>
        <w:spacing w:before="100" w:beforeAutospacing="1" w:after="100" w:afterAutospacing="1"/>
        <w:jc w:val="both"/>
        <w:rPr>
          <w:rFonts w:ascii="Century Gothic" w:hAnsi="Century Gothic"/>
          <w:sz w:val="20"/>
          <w:szCs w:val="20"/>
        </w:rPr>
      </w:pPr>
      <w:r w:rsidRPr="268A7712">
        <w:rPr>
          <w:rFonts w:ascii="Century Gothic" w:hAnsi="Century Gothic"/>
          <w:w w:val="90"/>
          <w:sz w:val="20"/>
          <w:szCs w:val="20"/>
        </w:rPr>
        <w:t>c) Atende às normas de saúde e segurança do trabalho, nos termos do parágrafo único do artigo 117 da Constituição Estadual</w:t>
      </w:r>
      <w:r w:rsidRPr="00180035">
        <w:rPr>
          <w:rFonts w:ascii="Century Gothic" w:hAnsi="Century Gothic"/>
          <w:w w:val="90"/>
          <w:sz w:val="20"/>
          <w:szCs w:val="20"/>
        </w:rPr>
        <w:t>.</w:t>
      </w:r>
    </w:p>
    <w:p w14:paraId="36427A31" w14:textId="77777777" w:rsidR="005A5F3F" w:rsidRPr="00A01A66" w:rsidRDefault="005A5F3F" w:rsidP="268A7712">
      <w:pPr>
        <w:spacing w:line="276" w:lineRule="auto"/>
        <w:jc w:val="both"/>
        <w:rPr>
          <w:rFonts w:ascii="Century Gothic" w:hAnsi="Century Gothic" w:cs="Arial"/>
          <w:sz w:val="20"/>
          <w:szCs w:val="20"/>
        </w:rPr>
      </w:pPr>
      <w:r w:rsidRPr="00A01A66">
        <w:rPr>
          <w:rFonts w:ascii="Century Gothic" w:hAnsi="Century Gothic" w:cs="Arial"/>
          <w:w w:val="90"/>
          <w:sz w:val="20"/>
          <w:szCs w:val="20"/>
        </w:rPr>
        <w:t xml:space="preserve">d) não se enquadra em nenhuma das hipóteses de vedações previstas na Resolução nº 37, de 28 de abril de 2009, e alterações posteriores, do Conselho Nacional do Ministério Público (Anexo 5) </w:t>
      </w:r>
    </w:p>
    <w:p w14:paraId="2BBD94B2" w14:textId="77777777" w:rsidR="005A5F3F" w:rsidRPr="00180035" w:rsidRDefault="005A5F3F" w:rsidP="00EB0BF9">
      <w:pPr>
        <w:spacing w:before="100" w:beforeAutospacing="1" w:after="100" w:afterAutospacing="1"/>
        <w:jc w:val="both"/>
        <w:rPr>
          <w:rFonts w:ascii="Calibri" w:hAnsi="Calibri"/>
          <w:w w:val="90"/>
          <w:sz w:val="20"/>
          <w:szCs w:val="20"/>
        </w:rPr>
      </w:pPr>
    </w:p>
    <w:p w14:paraId="5854DE7F" w14:textId="77777777" w:rsidR="00EB0BF9" w:rsidRPr="00180035" w:rsidRDefault="00EB0BF9" w:rsidP="00EB0BF9">
      <w:pPr>
        <w:tabs>
          <w:tab w:val="left" w:pos="284"/>
        </w:tabs>
        <w:ind w:right="23"/>
        <w:jc w:val="both"/>
        <w:rPr>
          <w:rFonts w:ascii="Century Gothic" w:hAnsi="Century Gothic"/>
          <w:w w:val="90"/>
          <w:sz w:val="20"/>
          <w:szCs w:val="20"/>
        </w:rPr>
      </w:pPr>
    </w:p>
    <w:p w14:paraId="05773128" w14:textId="7139CD40" w:rsidR="00EB0BF9" w:rsidRPr="00180035" w:rsidRDefault="00EB0BF9" w:rsidP="2B9A9CFB">
      <w:pPr>
        <w:tabs>
          <w:tab w:val="left" w:pos="284"/>
        </w:tabs>
        <w:jc w:val="center"/>
        <w:rPr>
          <w:rFonts w:ascii="Century Gothic" w:hAnsi="Century Gothic"/>
          <w:sz w:val="20"/>
          <w:szCs w:val="20"/>
        </w:rPr>
      </w:pPr>
      <w:r w:rsidRPr="00180035">
        <w:rPr>
          <w:rFonts w:ascii="Century Gothic" w:hAnsi="Century Gothic"/>
          <w:w w:val="90"/>
          <w:sz w:val="20"/>
          <w:szCs w:val="20"/>
        </w:rPr>
        <w:t>São Paulo, ..... de ...................... de 2019.</w:t>
      </w:r>
    </w:p>
    <w:p w14:paraId="2CA7ADD4" w14:textId="77777777" w:rsidR="00EB0BF9" w:rsidRPr="00180035" w:rsidRDefault="00EB0BF9" w:rsidP="00EB0BF9">
      <w:pPr>
        <w:tabs>
          <w:tab w:val="left" w:pos="284"/>
        </w:tabs>
        <w:ind w:right="-1"/>
        <w:jc w:val="center"/>
        <w:rPr>
          <w:rFonts w:ascii="Century Gothic" w:hAnsi="Century Gothic"/>
          <w:w w:val="90"/>
          <w:sz w:val="20"/>
          <w:szCs w:val="20"/>
        </w:rPr>
      </w:pPr>
    </w:p>
    <w:p w14:paraId="314EE24A" w14:textId="77777777" w:rsidR="00EB0BF9" w:rsidRPr="00180035" w:rsidRDefault="00EB0BF9" w:rsidP="00EB0BF9">
      <w:pPr>
        <w:tabs>
          <w:tab w:val="left" w:pos="284"/>
        </w:tabs>
        <w:ind w:right="-1"/>
        <w:jc w:val="center"/>
        <w:rPr>
          <w:rFonts w:ascii="Century Gothic" w:hAnsi="Century Gothic"/>
          <w:w w:val="90"/>
          <w:sz w:val="20"/>
          <w:szCs w:val="20"/>
        </w:rPr>
      </w:pPr>
    </w:p>
    <w:p w14:paraId="76614669" w14:textId="77777777" w:rsidR="00EB0BF9" w:rsidRPr="00180035" w:rsidRDefault="00EB0BF9" w:rsidP="00EB0BF9">
      <w:pPr>
        <w:tabs>
          <w:tab w:val="left" w:pos="284"/>
        </w:tabs>
        <w:ind w:right="-1"/>
        <w:jc w:val="center"/>
        <w:rPr>
          <w:rFonts w:ascii="Century Gothic" w:hAnsi="Century Gothic"/>
          <w:w w:val="90"/>
          <w:sz w:val="20"/>
          <w:szCs w:val="20"/>
        </w:rPr>
      </w:pPr>
    </w:p>
    <w:p w14:paraId="57590049" w14:textId="77777777" w:rsidR="00EB0BF9" w:rsidRPr="00180035" w:rsidRDefault="00EB0BF9" w:rsidP="00EB0BF9">
      <w:pPr>
        <w:tabs>
          <w:tab w:val="left" w:pos="284"/>
        </w:tabs>
        <w:ind w:right="-1"/>
        <w:jc w:val="center"/>
        <w:rPr>
          <w:rFonts w:ascii="Century Gothic" w:hAnsi="Century Gothic"/>
          <w:w w:val="90"/>
          <w:sz w:val="20"/>
          <w:szCs w:val="20"/>
        </w:rPr>
      </w:pPr>
    </w:p>
    <w:p w14:paraId="49EF400A" w14:textId="77777777" w:rsidR="00EB0BF9" w:rsidRPr="00180035" w:rsidRDefault="00EB0BF9" w:rsidP="268A7712">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29283907" w14:textId="77777777" w:rsidR="00EB0BF9" w:rsidRPr="00180035" w:rsidRDefault="00EB0BF9" w:rsidP="268A7712">
      <w:pPr>
        <w:tabs>
          <w:tab w:val="left" w:pos="284"/>
        </w:tabs>
        <w:ind w:right="23"/>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0C5B615A" w14:textId="77777777" w:rsidR="00EB0BF9" w:rsidRDefault="00EB0BF9" w:rsidP="00EB0BF9">
      <w:pPr>
        <w:rPr>
          <w:rFonts w:ascii="Century Gothic" w:hAnsi="Century Gothic"/>
          <w:b/>
          <w:bCs/>
          <w:w w:val="90"/>
          <w:sz w:val="20"/>
          <w:szCs w:val="20"/>
        </w:rPr>
      </w:pPr>
    </w:p>
    <w:p w14:paraId="792F1AA2" w14:textId="77777777" w:rsidR="00EB0BF9" w:rsidRDefault="00EB0BF9" w:rsidP="00EB0BF9">
      <w:pPr>
        <w:rPr>
          <w:rFonts w:ascii="Century Gothic" w:hAnsi="Century Gothic"/>
          <w:b/>
          <w:bCs/>
          <w:w w:val="90"/>
          <w:sz w:val="20"/>
          <w:szCs w:val="20"/>
        </w:rPr>
      </w:pPr>
    </w:p>
    <w:p w14:paraId="1A499DFC" w14:textId="77777777" w:rsidR="00EB0BF9" w:rsidRDefault="00EB0BF9" w:rsidP="00EB0BF9">
      <w:pPr>
        <w:rPr>
          <w:rFonts w:ascii="Century Gothic" w:hAnsi="Century Gothic"/>
          <w:b/>
          <w:bCs/>
          <w:w w:val="90"/>
          <w:sz w:val="20"/>
          <w:szCs w:val="20"/>
        </w:rPr>
      </w:pPr>
    </w:p>
    <w:p w14:paraId="5E7E3C41" w14:textId="77777777" w:rsidR="00EB0BF9" w:rsidRDefault="00EB0BF9" w:rsidP="00EB0BF9">
      <w:pPr>
        <w:rPr>
          <w:rFonts w:ascii="Century Gothic" w:hAnsi="Century Gothic"/>
          <w:b/>
          <w:bCs/>
          <w:w w:val="90"/>
          <w:sz w:val="20"/>
          <w:szCs w:val="20"/>
        </w:rPr>
      </w:pPr>
    </w:p>
    <w:p w14:paraId="03F828E4" w14:textId="77777777" w:rsidR="00EB0BF9" w:rsidRDefault="00EB0BF9" w:rsidP="00EB0BF9">
      <w:pPr>
        <w:rPr>
          <w:rFonts w:ascii="Century Gothic" w:hAnsi="Century Gothic"/>
          <w:b/>
          <w:bCs/>
          <w:w w:val="90"/>
          <w:sz w:val="20"/>
          <w:szCs w:val="20"/>
        </w:rPr>
      </w:pPr>
    </w:p>
    <w:p w14:paraId="2AC57CB0" w14:textId="77777777" w:rsidR="00EB0BF9" w:rsidRDefault="00EB0BF9" w:rsidP="00EB0BF9">
      <w:pPr>
        <w:rPr>
          <w:rFonts w:ascii="Century Gothic" w:hAnsi="Century Gothic"/>
          <w:b/>
          <w:bCs/>
          <w:w w:val="90"/>
          <w:sz w:val="20"/>
          <w:szCs w:val="20"/>
        </w:rPr>
      </w:pPr>
    </w:p>
    <w:p w14:paraId="4F70BFD8" w14:textId="337C941E" w:rsidR="00557AFF" w:rsidRDefault="00557AFF" w:rsidP="00EB0BF9">
      <w:pPr>
        <w:rPr>
          <w:rFonts w:ascii="Century Gothic" w:hAnsi="Century Gothic"/>
          <w:b/>
          <w:bCs/>
          <w:w w:val="90"/>
          <w:sz w:val="20"/>
          <w:szCs w:val="20"/>
        </w:rPr>
      </w:pPr>
    </w:p>
    <w:p w14:paraId="4D4B03C9" w14:textId="51DD1B66" w:rsidR="00557AFF" w:rsidRDefault="00557AFF" w:rsidP="00EB0BF9">
      <w:pPr>
        <w:rPr>
          <w:rFonts w:ascii="Century Gothic" w:hAnsi="Century Gothic"/>
          <w:b/>
          <w:bCs/>
          <w:w w:val="90"/>
          <w:sz w:val="20"/>
          <w:szCs w:val="20"/>
        </w:rPr>
      </w:pPr>
    </w:p>
    <w:p w14:paraId="6C57C439" w14:textId="77777777" w:rsidR="00EB0BF9" w:rsidRDefault="00EB0BF9" w:rsidP="00EB0BF9">
      <w:pPr>
        <w:rPr>
          <w:rFonts w:ascii="Century Gothic" w:hAnsi="Century Gothic"/>
          <w:b/>
          <w:bCs/>
          <w:w w:val="90"/>
          <w:sz w:val="20"/>
          <w:szCs w:val="20"/>
        </w:rPr>
      </w:pPr>
    </w:p>
    <w:p w14:paraId="3D404BC9" w14:textId="77777777" w:rsidR="00EB0BF9" w:rsidRDefault="00EB0BF9" w:rsidP="00EB0BF9">
      <w:pPr>
        <w:rPr>
          <w:rFonts w:ascii="Century Gothic" w:hAnsi="Century Gothic"/>
          <w:b/>
          <w:bCs/>
          <w:w w:val="90"/>
          <w:sz w:val="20"/>
          <w:szCs w:val="20"/>
        </w:rPr>
      </w:pPr>
    </w:p>
    <w:p w14:paraId="61319B8A" w14:textId="77777777" w:rsidR="00EB0BF9" w:rsidRDefault="00EB0BF9" w:rsidP="00EB0BF9">
      <w:pPr>
        <w:rPr>
          <w:rFonts w:ascii="Century Gothic" w:hAnsi="Century Gothic"/>
          <w:b/>
          <w:bCs/>
          <w:w w:val="90"/>
          <w:sz w:val="20"/>
          <w:szCs w:val="20"/>
        </w:rPr>
      </w:pPr>
    </w:p>
    <w:p w14:paraId="4D3FD365" w14:textId="77777777" w:rsidR="00EB0BF9" w:rsidRPr="00180035" w:rsidRDefault="00EB0BF9" w:rsidP="268A7712">
      <w:pPr>
        <w:jc w:val="both"/>
        <w:rPr>
          <w:rFonts w:ascii="Century Gothic" w:hAnsi="Century Gothic"/>
          <w:sz w:val="20"/>
          <w:szCs w:val="20"/>
        </w:rPr>
      </w:pPr>
      <w:r w:rsidRPr="268A7712">
        <w:rPr>
          <w:rFonts w:ascii="Century Gothic" w:hAnsi="Century Gothic"/>
          <w:w w:val="90"/>
          <w:sz w:val="20"/>
          <w:szCs w:val="20"/>
        </w:rPr>
        <w:t>Obs.:</w:t>
      </w:r>
      <w:r w:rsidRPr="00180035">
        <w:rPr>
          <w:rFonts w:ascii="Century Gothic" w:hAnsi="Century Gothic"/>
          <w:bCs/>
          <w:w w:val="90"/>
          <w:sz w:val="20"/>
          <w:szCs w:val="20"/>
        </w:rPr>
        <w:tab/>
      </w:r>
      <w:r w:rsidRPr="268A7712">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31A560F4" w14:textId="77777777" w:rsidR="00EB0BF9" w:rsidRPr="00A95EA3" w:rsidRDefault="00EB0BF9" w:rsidP="00EB0BF9">
      <w:pPr>
        <w:ind w:firstLine="426"/>
        <w:jc w:val="both"/>
        <w:rPr>
          <w:rFonts w:ascii="Century Gothic" w:hAnsi="Century Gothic"/>
          <w:w w:val="90"/>
          <w:sz w:val="20"/>
          <w:szCs w:val="20"/>
        </w:rPr>
      </w:pPr>
    </w:p>
    <w:p w14:paraId="2C5749F5" w14:textId="3323933D" w:rsidR="2B9A9CFB" w:rsidRDefault="2B9A9CFB" w:rsidP="2B9A9CFB">
      <w:pPr>
        <w:ind w:firstLine="426"/>
        <w:jc w:val="center"/>
        <w:rPr>
          <w:rFonts w:ascii="Century Gothic" w:hAnsi="Century Gothic"/>
          <w:b/>
          <w:bCs/>
          <w:caps/>
          <w:sz w:val="20"/>
          <w:szCs w:val="20"/>
        </w:rPr>
      </w:pPr>
    </w:p>
    <w:p w14:paraId="4FCF79F9" w14:textId="77777777" w:rsidR="00EB0BF9" w:rsidRPr="0067700D" w:rsidRDefault="00EB0BF9" w:rsidP="268A7712">
      <w:pPr>
        <w:ind w:firstLine="426"/>
        <w:jc w:val="center"/>
        <w:rPr>
          <w:rFonts w:ascii="Century Gothic" w:hAnsi="Century Gothic"/>
          <w:b/>
          <w:bCs/>
          <w:sz w:val="20"/>
          <w:szCs w:val="20"/>
        </w:rPr>
      </w:pPr>
      <w:r w:rsidRPr="268A7712">
        <w:rPr>
          <w:rFonts w:ascii="Century Gothic" w:hAnsi="Century Gothic"/>
          <w:b/>
          <w:bCs/>
          <w:caps/>
          <w:w w:val="90"/>
          <w:sz w:val="20"/>
          <w:szCs w:val="20"/>
        </w:rPr>
        <w:lastRenderedPageBreak/>
        <w:t>Anexo 3</w:t>
      </w:r>
    </w:p>
    <w:p w14:paraId="286315F8" w14:textId="77777777" w:rsidR="00EB0BF9" w:rsidRPr="00180035" w:rsidRDefault="00EB0BF9" w:rsidP="268A7712">
      <w:pPr>
        <w:spacing w:before="100" w:beforeAutospacing="1" w:after="100" w:afterAutospacing="1"/>
        <w:jc w:val="center"/>
        <w:rPr>
          <w:rFonts w:ascii="Calibri" w:hAnsi="Calibri"/>
          <w:b/>
          <w:bCs/>
          <w:sz w:val="20"/>
          <w:szCs w:val="20"/>
        </w:rPr>
      </w:pPr>
      <w:r w:rsidRPr="268A7712">
        <w:rPr>
          <w:rFonts w:ascii="Century Gothic" w:hAnsi="Century Gothic"/>
          <w:b/>
          <w:bCs/>
          <w:w w:val="90"/>
          <w:sz w:val="20"/>
          <w:szCs w:val="20"/>
        </w:rPr>
        <w:t>MODELO - DECLARAÇÃO DE ELABORAÇÃO INDEPENDENTE DE PROPOSTA E ATUAÇÃO CONFORME AO MARCO LEGAL ANTICORRUPÇÃO</w:t>
      </w:r>
    </w:p>
    <w:p w14:paraId="6415A9A9" w14:textId="0FB6F577" w:rsidR="00EB0BF9" w:rsidRPr="00180035" w:rsidRDefault="00EB0BF9" w:rsidP="268A7712">
      <w:pPr>
        <w:spacing w:before="100" w:beforeAutospacing="1" w:after="100" w:afterAutospacing="1"/>
        <w:ind w:firstLine="1418"/>
        <w:jc w:val="both"/>
        <w:rPr>
          <w:rFonts w:ascii="Calibri" w:hAnsi="Calibri"/>
          <w:sz w:val="20"/>
          <w:szCs w:val="20"/>
        </w:rPr>
      </w:pPr>
      <w:r w:rsidRPr="268A7712">
        <w:rPr>
          <w:rFonts w:ascii="Century Gothic" w:hAnsi="Century Gothic" w:cs="Arial"/>
          <w:b/>
          <w:bCs/>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sidR="0034152B">
        <w:rPr>
          <w:rFonts w:ascii="Century Gothic" w:hAnsi="Century Gothic"/>
          <w:w w:val="90"/>
          <w:sz w:val="20"/>
          <w:szCs w:val="20"/>
        </w:rPr>
        <w:t>ELETRÔNICO</w:t>
      </w:r>
      <w:r w:rsidRPr="00180035">
        <w:rPr>
          <w:rFonts w:ascii="Century Gothic" w:hAnsi="Century Gothic"/>
          <w:w w:val="90"/>
          <w:sz w:val="20"/>
          <w:szCs w:val="20"/>
        </w:rPr>
        <w:t xml:space="preserve"> Nº </w:t>
      </w:r>
      <w:r w:rsidR="00F32BDC">
        <w:rPr>
          <w:rFonts w:ascii="Century Gothic" w:hAnsi="Century Gothic"/>
          <w:w w:val="90"/>
          <w:sz w:val="20"/>
          <w:szCs w:val="20"/>
        </w:rPr>
        <w:t>083</w:t>
      </w:r>
      <w:r w:rsidRPr="00180035">
        <w:rPr>
          <w:rFonts w:ascii="Century Gothic" w:hAnsi="Century Gothic"/>
          <w:w w:val="90"/>
          <w:sz w:val="20"/>
          <w:szCs w:val="20"/>
        </w:rPr>
        <w:t>/201</w:t>
      </w:r>
      <w:r w:rsidR="00C72D2A">
        <w:rPr>
          <w:rFonts w:ascii="Century Gothic" w:hAnsi="Century Gothic"/>
          <w:w w:val="90"/>
          <w:sz w:val="20"/>
          <w:szCs w:val="20"/>
        </w:rPr>
        <w:t>9</w:t>
      </w:r>
      <w:r w:rsidRPr="00180035">
        <w:rPr>
          <w:rFonts w:ascii="Century Gothic" w:hAnsi="Century Gothic" w:cs="Arial"/>
          <w:w w:val="90"/>
          <w:sz w:val="20"/>
          <w:szCs w:val="20"/>
        </w:rPr>
        <w:t xml:space="preserve">, Processo n° </w:t>
      </w:r>
      <w:r w:rsidR="00F32BDC">
        <w:rPr>
          <w:rFonts w:ascii="Century Gothic" w:hAnsi="Century Gothic" w:cs="Arial"/>
          <w:w w:val="90"/>
          <w:sz w:val="20"/>
          <w:szCs w:val="20"/>
        </w:rPr>
        <w:t>366</w:t>
      </w:r>
      <w:r w:rsidRPr="00180035">
        <w:rPr>
          <w:rFonts w:ascii="Century Gothic" w:hAnsi="Century Gothic" w:cs="Arial"/>
          <w:w w:val="90"/>
          <w:sz w:val="20"/>
          <w:szCs w:val="20"/>
        </w:rPr>
        <w:t>/201</w:t>
      </w:r>
      <w:r w:rsidR="00C72D2A">
        <w:rPr>
          <w:rFonts w:ascii="Century Gothic" w:hAnsi="Century Gothic" w:cs="Arial"/>
          <w:w w:val="90"/>
          <w:sz w:val="20"/>
          <w:szCs w:val="20"/>
        </w:rPr>
        <w:t>9</w:t>
      </w:r>
      <w:r w:rsidRPr="00180035">
        <w:rPr>
          <w:rFonts w:ascii="Century Gothic" w:hAnsi="Century Gothic" w:cs="Arial"/>
          <w:w w:val="90"/>
          <w:sz w:val="20"/>
          <w:szCs w:val="20"/>
        </w:rPr>
        <w:t xml:space="preserve"> – DG/MP, DECLARO, sob as penas da lei, especialmente do artigo 299 do Código Penal Brasileiro, que:</w:t>
      </w:r>
    </w:p>
    <w:p w14:paraId="0121ACDB"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BCF844A"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r w:rsidR="00DF03A7">
        <w:rPr>
          <w:rFonts w:ascii="Century Gothic" w:hAnsi="Century Gothic" w:cs="Arial"/>
          <w:w w:val="90"/>
          <w:sz w:val="20"/>
          <w:szCs w:val="20"/>
        </w:rPr>
        <w:t>3</w:t>
      </w:r>
    </w:p>
    <w:p w14:paraId="61446681"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0FC4044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0B16891E"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 - prometer, oferecer ou dar, direta ou indiretamente, vantagem indevida a agente público, ou a terceira pessoa a ele relacionada;</w:t>
      </w:r>
    </w:p>
    <w:p w14:paraId="197B9D0A"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II - comprovadamente, financiar, custear, patrocinar ou de qualquer modo subvencionar a prática dos atos ilícitos previstos em Lei;</w:t>
      </w:r>
    </w:p>
    <w:p w14:paraId="6F11E528"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67651B26"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IV - no tocante a licitações e contratos:</w:t>
      </w:r>
    </w:p>
    <w:p w14:paraId="6DE07F8D"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3EAC2E8"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61917015"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53BB491C"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fraudar licitação pública ou contrato dela decorrente;</w:t>
      </w:r>
    </w:p>
    <w:p w14:paraId="5B1EA98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75E66A98"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3B4276A6"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33D28B4B" w14:textId="77777777" w:rsidR="00EB0BF9" w:rsidRPr="00180035" w:rsidRDefault="00EB0BF9" w:rsidP="00EB0BF9">
      <w:pPr>
        <w:tabs>
          <w:tab w:val="left" w:pos="284"/>
        </w:tabs>
        <w:ind w:right="23"/>
        <w:jc w:val="both"/>
        <w:rPr>
          <w:rFonts w:ascii="Century Gothic" w:hAnsi="Century Gothic"/>
          <w:w w:val="90"/>
          <w:sz w:val="20"/>
          <w:szCs w:val="20"/>
        </w:rPr>
      </w:pPr>
    </w:p>
    <w:p w14:paraId="18CBF959" w14:textId="40EDE2C7" w:rsidR="00EB0BF9" w:rsidRPr="00180035" w:rsidRDefault="00EB0BF9" w:rsidP="2B9A9CFB">
      <w:pPr>
        <w:tabs>
          <w:tab w:val="left" w:pos="284"/>
        </w:tabs>
        <w:jc w:val="center"/>
        <w:rPr>
          <w:rFonts w:ascii="Century Gothic" w:hAnsi="Century Gothic"/>
          <w:sz w:val="20"/>
          <w:szCs w:val="20"/>
        </w:rPr>
      </w:pPr>
      <w:r w:rsidRPr="00180035">
        <w:rPr>
          <w:rFonts w:ascii="Century Gothic" w:hAnsi="Century Gothic"/>
          <w:w w:val="90"/>
          <w:sz w:val="20"/>
          <w:szCs w:val="20"/>
        </w:rPr>
        <w:t>São Paulo, ..... de ...................... de 2019.</w:t>
      </w:r>
    </w:p>
    <w:p w14:paraId="37EFA3E3" w14:textId="77777777" w:rsidR="00EB0BF9" w:rsidRPr="00180035" w:rsidRDefault="00EB0BF9" w:rsidP="00EB0BF9">
      <w:pPr>
        <w:tabs>
          <w:tab w:val="left" w:pos="284"/>
        </w:tabs>
        <w:ind w:right="-1"/>
        <w:jc w:val="center"/>
        <w:rPr>
          <w:rFonts w:ascii="Century Gothic" w:hAnsi="Century Gothic"/>
          <w:w w:val="90"/>
          <w:sz w:val="20"/>
          <w:szCs w:val="20"/>
        </w:rPr>
      </w:pPr>
    </w:p>
    <w:p w14:paraId="41C6AC2A" w14:textId="77777777" w:rsidR="00EB0BF9" w:rsidRPr="00180035" w:rsidRDefault="00EB0BF9" w:rsidP="00EB0BF9">
      <w:pPr>
        <w:tabs>
          <w:tab w:val="left" w:pos="284"/>
        </w:tabs>
        <w:ind w:right="-1"/>
        <w:jc w:val="center"/>
        <w:rPr>
          <w:rFonts w:ascii="Century Gothic" w:hAnsi="Century Gothic"/>
          <w:w w:val="90"/>
          <w:sz w:val="20"/>
          <w:szCs w:val="20"/>
        </w:rPr>
      </w:pPr>
    </w:p>
    <w:p w14:paraId="2DC44586" w14:textId="77777777" w:rsidR="00EB0BF9" w:rsidRPr="00180035" w:rsidRDefault="00EB0BF9" w:rsidP="00EB0BF9">
      <w:pPr>
        <w:tabs>
          <w:tab w:val="left" w:pos="284"/>
        </w:tabs>
        <w:ind w:right="-1"/>
        <w:jc w:val="center"/>
        <w:rPr>
          <w:rFonts w:ascii="Century Gothic" w:hAnsi="Century Gothic"/>
          <w:w w:val="90"/>
          <w:sz w:val="20"/>
          <w:szCs w:val="20"/>
        </w:rPr>
      </w:pPr>
    </w:p>
    <w:p w14:paraId="4FFCBC07" w14:textId="77777777" w:rsidR="00EB0BF9" w:rsidRPr="00180035" w:rsidRDefault="00EB0BF9" w:rsidP="00EB0BF9">
      <w:pPr>
        <w:tabs>
          <w:tab w:val="left" w:pos="284"/>
        </w:tabs>
        <w:ind w:right="-1"/>
        <w:jc w:val="center"/>
        <w:rPr>
          <w:rFonts w:ascii="Century Gothic" w:hAnsi="Century Gothic"/>
          <w:w w:val="90"/>
          <w:sz w:val="20"/>
          <w:szCs w:val="20"/>
        </w:rPr>
      </w:pPr>
    </w:p>
    <w:p w14:paraId="4B65D7CF" w14:textId="77777777" w:rsidR="00EB0BF9" w:rsidRPr="00180035" w:rsidRDefault="00EB0BF9" w:rsidP="268A7712">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6CDA99B6" w14:textId="77777777" w:rsidR="00EB0BF9" w:rsidRPr="00180035" w:rsidRDefault="00EB0BF9" w:rsidP="268A7712">
      <w:pPr>
        <w:tabs>
          <w:tab w:val="left" w:pos="284"/>
        </w:tabs>
        <w:ind w:right="-1"/>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1728B4D0" w14:textId="77777777" w:rsidR="00EB0BF9" w:rsidRPr="00180035" w:rsidRDefault="00EB0BF9" w:rsidP="00EB0BF9">
      <w:pPr>
        <w:tabs>
          <w:tab w:val="left" w:pos="284"/>
        </w:tabs>
        <w:ind w:right="-1"/>
        <w:jc w:val="center"/>
        <w:rPr>
          <w:rFonts w:ascii="Century Gothic" w:hAnsi="Century Gothic"/>
          <w:w w:val="90"/>
          <w:sz w:val="20"/>
          <w:szCs w:val="20"/>
        </w:rPr>
      </w:pPr>
    </w:p>
    <w:p w14:paraId="34959D4B" w14:textId="77777777" w:rsidR="00EB0BF9" w:rsidRPr="00180035" w:rsidRDefault="00EB0BF9" w:rsidP="00EB0BF9">
      <w:pPr>
        <w:tabs>
          <w:tab w:val="left" w:pos="284"/>
        </w:tabs>
        <w:ind w:right="-1"/>
        <w:jc w:val="center"/>
        <w:rPr>
          <w:rFonts w:ascii="Century Gothic" w:hAnsi="Century Gothic"/>
          <w:w w:val="90"/>
          <w:sz w:val="20"/>
          <w:szCs w:val="20"/>
        </w:rPr>
      </w:pPr>
    </w:p>
    <w:p w14:paraId="7BD58BA2" w14:textId="04BDB0A3" w:rsidR="00EB0BF9" w:rsidRDefault="00EB0BF9" w:rsidP="00EB0BF9">
      <w:pPr>
        <w:tabs>
          <w:tab w:val="left" w:pos="284"/>
        </w:tabs>
        <w:ind w:right="-1"/>
        <w:jc w:val="center"/>
        <w:rPr>
          <w:rFonts w:ascii="Century Gothic" w:hAnsi="Century Gothic"/>
          <w:w w:val="90"/>
          <w:sz w:val="20"/>
          <w:szCs w:val="20"/>
        </w:rPr>
      </w:pPr>
    </w:p>
    <w:p w14:paraId="7C2E09B8" w14:textId="0D37D401" w:rsidR="00C72D2A" w:rsidRDefault="00C72D2A" w:rsidP="00EB0BF9">
      <w:pPr>
        <w:tabs>
          <w:tab w:val="left" w:pos="284"/>
        </w:tabs>
        <w:ind w:right="-1"/>
        <w:jc w:val="center"/>
        <w:rPr>
          <w:rFonts w:ascii="Century Gothic" w:hAnsi="Century Gothic"/>
          <w:w w:val="90"/>
          <w:sz w:val="20"/>
          <w:szCs w:val="20"/>
        </w:rPr>
      </w:pPr>
    </w:p>
    <w:p w14:paraId="31CCDD17" w14:textId="1B4A9413" w:rsidR="00C72D2A" w:rsidRDefault="00C72D2A" w:rsidP="00EB0BF9">
      <w:pPr>
        <w:tabs>
          <w:tab w:val="left" w:pos="284"/>
        </w:tabs>
        <w:ind w:right="-1"/>
        <w:jc w:val="center"/>
        <w:rPr>
          <w:rFonts w:ascii="Century Gothic" w:hAnsi="Century Gothic"/>
          <w:w w:val="90"/>
          <w:sz w:val="20"/>
          <w:szCs w:val="20"/>
        </w:rPr>
      </w:pPr>
    </w:p>
    <w:p w14:paraId="171F52C7" w14:textId="27B766C6" w:rsidR="00C72D2A" w:rsidRDefault="00C72D2A" w:rsidP="00EB0BF9">
      <w:pPr>
        <w:tabs>
          <w:tab w:val="left" w:pos="284"/>
        </w:tabs>
        <w:ind w:right="-1"/>
        <w:jc w:val="center"/>
        <w:rPr>
          <w:rFonts w:ascii="Century Gothic" w:hAnsi="Century Gothic"/>
          <w:w w:val="90"/>
          <w:sz w:val="20"/>
          <w:szCs w:val="20"/>
        </w:rPr>
      </w:pPr>
    </w:p>
    <w:p w14:paraId="41EE8289" w14:textId="76129BFB" w:rsidR="00C72D2A" w:rsidRDefault="00C72D2A" w:rsidP="00EB0BF9">
      <w:pPr>
        <w:tabs>
          <w:tab w:val="left" w:pos="284"/>
        </w:tabs>
        <w:ind w:right="-1"/>
        <w:jc w:val="center"/>
        <w:rPr>
          <w:rFonts w:ascii="Century Gothic" w:hAnsi="Century Gothic"/>
          <w:w w:val="90"/>
          <w:sz w:val="20"/>
          <w:szCs w:val="20"/>
        </w:rPr>
      </w:pPr>
    </w:p>
    <w:p w14:paraId="42F6E0B2" w14:textId="1416F7E4" w:rsidR="00C72D2A" w:rsidRDefault="00C72D2A" w:rsidP="00EB0BF9">
      <w:pPr>
        <w:tabs>
          <w:tab w:val="left" w:pos="284"/>
        </w:tabs>
        <w:ind w:right="-1"/>
        <w:jc w:val="center"/>
        <w:rPr>
          <w:rFonts w:ascii="Century Gothic" w:hAnsi="Century Gothic"/>
          <w:w w:val="90"/>
          <w:sz w:val="20"/>
          <w:szCs w:val="20"/>
        </w:rPr>
      </w:pPr>
    </w:p>
    <w:p w14:paraId="50309688" w14:textId="730BBBCA" w:rsidR="00C72D2A" w:rsidRDefault="00C72D2A" w:rsidP="00EB0BF9">
      <w:pPr>
        <w:tabs>
          <w:tab w:val="left" w:pos="284"/>
        </w:tabs>
        <w:ind w:right="-1"/>
        <w:jc w:val="center"/>
        <w:rPr>
          <w:rFonts w:ascii="Century Gothic" w:hAnsi="Century Gothic"/>
          <w:w w:val="90"/>
          <w:sz w:val="20"/>
          <w:szCs w:val="20"/>
        </w:rPr>
      </w:pPr>
    </w:p>
    <w:p w14:paraId="2430332A" w14:textId="6827929E" w:rsidR="00C72D2A" w:rsidRDefault="00C72D2A" w:rsidP="00EB0BF9">
      <w:pPr>
        <w:tabs>
          <w:tab w:val="left" w:pos="284"/>
        </w:tabs>
        <w:ind w:right="-1"/>
        <w:jc w:val="center"/>
        <w:rPr>
          <w:rFonts w:ascii="Century Gothic" w:hAnsi="Century Gothic"/>
          <w:w w:val="90"/>
          <w:sz w:val="20"/>
          <w:szCs w:val="20"/>
        </w:rPr>
      </w:pPr>
    </w:p>
    <w:p w14:paraId="5130B8B9" w14:textId="552B7EAD" w:rsidR="00C72D2A" w:rsidRDefault="00C72D2A" w:rsidP="00EB0BF9">
      <w:pPr>
        <w:tabs>
          <w:tab w:val="left" w:pos="284"/>
        </w:tabs>
        <w:ind w:right="-1"/>
        <w:jc w:val="center"/>
        <w:rPr>
          <w:rFonts w:ascii="Century Gothic" w:hAnsi="Century Gothic"/>
          <w:w w:val="90"/>
          <w:sz w:val="20"/>
          <w:szCs w:val="20"/>
        </w:rPr>
      </w:pPr>
    </w:p>
    <w:p w14:paraId="00A79B27" w14:textId="38F7D4A6" w:rsidR="00C72D2A" w:rsidRDefault="00C72D2A" w:rsidP="00EB0BF9">
      <w:pPr>
        <w:tabs>
          <w:tab w:val="left" w:pos="284"/>
        </w:tabs>
        <w:ind w:right="-1"/>
        <w:jc w:val="center"/>
        <w:rPr>
          <w:rFonts w:ascii="Century Gothic" w:hAnsi="Century Gothic"/>
          <w:w w:val="90"/>
          <w:sz w:val="20"/>
          <w:szCs w:val="20"/>
        </w:rPr>
      </w:pPr>
    </w:p>
    <w:p w14:paraId="16A5C7F7" w14:textId="70F4FDA2" w:rsidR="00C72D2A" w:rsidRDefault="00C72D2A" w:rsidP="00EB0BF9">
      <w:pPr>
        <w:tabs>
          <w:tab w:val="left" w:pos="284"/>
        </w:tabs>
        <w:ind w:right="-1"/>
        <w:jc w:val="center"/>
        <w:rPr>
          <w:rFonts w:ascii="Century Gothic" w:hAnsi="Century Gothic"/>
          <w:w w:val="90"/>
          <w:sz w:val="20"/>
          <w:szCs w:val="20"/>
        </w:rPr>
      </w:pPr>
    </w:p>
    <w:p w14:paraId="01B324D2" w14:textId="50982E3B" w:rsidR="00C72D2A" w:rsidRDefault="00C72D2A" w:rsidP="00EB0BF9">
      <w:pPr>
        <w:tabs>
          <w:tab w:val="left" w:pos="284"/>
        </w:tabs>
        <w:ind w:right="-1"/>
        <w:jc w:val="center"/>
        <w:rPr>
          <w:rFonts w:ascii="Century Gothic" w:hAnsi="Century Gothic"/>
          <w:w w:val="90"/>
          <w:sz w:val="20"/>
          <w:szCs w:val="20"/>
        </w:rPr>
      </w:pPr>
    </w:p>
    <w:p w14:paraId="79327223" w14:textId="77777777" w:rsidR="00C72D2A" w:rsidRPr="00180035" w:rsidRDefault="00C72D2A" w:rsidP="00EB0BF9">
      <w:pPr>
        <w:tabs>
          <w:tab w:val="left" w:pos="284"/>
        </w:tabs>
        <w:ind w:right="-1"/>
        <w:jc w:val="center"/>
        <w:rPr>
          <w:rFonts w:ascii="Century Gothic" w:hAnsi="Century Gothic"/>
          <w:w w:val="90"/>
          <w:sz w:val="20"/>
          <w:szCs w:val="20"/>
        </w:rPr>
      </w:pPr>
    </w:p>
    <w:p w14:paraId="4357A966" w14:textId="77777777" w:rsidR="00EB0BF9" w:rsidRPr="00180035" w:rsidRDefault="00EB0BF9" w:rsidP="00EB0BF9">
      <w:pPr>
        <w:tabs>
          <w:tab w:val="left" w:pos="284"/>
        </w:tabs>
        <w:ind w:right="-1"/>
        <w:jc w:val="center"/>
        <w:rPr>
          <w:rFonts w:ascii="Century Gothic" w:hAnsi="Century Gothic"/>
          <w:w w:val="90"/>
          <w:sz w:val="20"/>
          <w:szCs w:val="20"/>
        </w:rPr>
      </w:pPr>
    </w:p>
    <w:p w14:paraId="4A6B4E11" w14:textId="77777777" w:rsidR="00EB0BF9" w:rsidRPr="00180035" w:rsidRDefault="00EB0BF9" w:rsidP="268A7712">
      <w:pPr>
        <w:rPr>
          <w:rFonts w:ascii="Century Gothic" w:hAnsi="Century Gothic"/>
          <w:sz w:val="20"/>
          <w:szCs w:val="20"/>
        </w:rPr>
      </w:pPr>
      <w:r w:rsidRPr="268A7712">
        <w:rPr>
          <w:rFonts w:ascii="Century Gothic" w:hAnsi="Century Gothic"/>
          <w:w w:val="90"/>
          <w:sz w:val="20"/>
          <w:szCs w:val="20"/>
        </w:rPr>
        <w:t>Obs.:</w:t>
      </w:r>
      <w:r w:rsidRPr="00180035">
        <w:rPr>
          <w:rFonts w:ascii="Century Gothic" w:hAnsi="Century Gothic"/>
          <w:bCs/>
          <w:w w:val="90"/>
          <w:sz w:val="20"/>
          <w:szCs w:val="20"/>
        </w:rPr>
        <w:tab/>
      </w:r>
      <w:r w:rsidRPr="268A7712">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5FE3AE8" w14:textId="77777777" w:rsidR="00463CB5" w:rsidRPr="00E21B0E" w:rsidRDefault="00EB0BF9" w:rsidP="268A7712">
      <w:pPr>
        <w:ind w:firstLine="426"/>
        <w:jc w:val="center"/>
        <w:rPr>
          <w:rFonts w:ascii="Century Gothic" w:hAnsi="Century Gothic"/>
          <w:b/>
          <w:bCs/>
          <w:sz w:val="20"/>
          <w:szCs w:val="20"/>
        </w:rPr>
      </w:pPr>
      <w:r w:rsidRPr="268A7712">
        <w:rPr>
          <w:rFonts w:ascii="Century Gothic" w:hAnsi="Century Gothic"/>
          <w:w w:val="90"/>
          <w:sz w:val="20"/>
          <w:szCs w:val="20"/>
        </w:rPr>
        <w:br w:type="page"/>
      </w:r>
      <w:r w:rsidR="00463CB5" w:rsidRPr="268A7712">
        <w:rPr>
          <w:rFonts w:ascii="Century Gothic" w:hAnsi="Century Gothic"/>
          <w:b/>
          <w:bCs/>
          <w:w w:val="90"/>
          <w:sz w:val="20"/>
          <w:szCs w:val="20"/>
        </w:rPr>
        <w:lastRenderedPageBreak/>
        <w:t>A N E X O</w:t>
      </w:r>
      <w:r w:rsidR="00112008" w:rsidRPr="268A7712">
        <w:rPr>
          <w:rFonts w:ascii="Century Gothic" w:hAnsi="Century Gothic"/>
          <w:b/>
          <w:bCs/>
          <w:w w:val="90"/>
          <w:sz w:val="20"/>
          <w:szCs w:val="20"/>
        </w:rPr>
        <w:t xml:space="preserve"> </w:t>
      </w:r>
      <w:r w:rsidRPr="268A7712">
        <w:rPr>
          <w:rFonts w:ascii="Century Gothic" w:hAnsi="Century Gothic"/>
          <w:b/>
          <w:bCs/>
          <w:w w:val="90"/>
          <w:sz w:val="20"/>
          <w:szCs w:val="20"/>
        </w:rPr>
        <w:t>4</w:t>
      </w:r>
    </w:p>
    <w:p w14:paraId="44690661" w14:textId="77777777" w:rsidR="00463CB5" w:rsidRPr="00E21B0E" w:rsidRDefault="00463CB5" w:rsidP="00073E0D">
      <w:pPr>
        <w:ind w:firstLine="426"/>
        <w:jc w:val="both"/>
        <w:rPr>
          <w:rFonts w:ascii="Century Gothic" w:hAnsi="Century Gothic"/>
          <w:w w:val="90"/>
          <w:sz w:val="20"/>
          <w:szCs w:val="20"/>
        </w:rPr>
      </w:pPr>
    </w:p>
    <w:p w14:paraId="5D24ABE2"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ATO (N) Nº 308/2003 - P.G.J., DE 18 DE MARÇO DE 2003</w:t>
      </w:r>
    </w:p>
    <w:p w14:paraId="11AFFC8B"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Publicado no D.O.E. de 19.03.2003</w:t>
      </w:r>
    </w:p>
    <w:p w14:paraId="74539910" w14:textId="77777777" w:rsidR="00463CB5" w:rsidRPr="00E21B0E" w:rsidRDefault="00463CB5" w:rsidP="00073E0D">
      <w:pPr>
        <w:ind w:firstLine="426"/>
        <w:jc w:val="both"/>
        <w:rPr>
          <w:rFonts w:ascii="Century Gothic" w:hAnsi="Century Gothic"/>
          <w:w w:val="90"/>
          <w:sz w:val="20"/>
          <w:szCs w:val="20"/>
        </w:rPr>
      </w:pPr>
    </w:p>
    <w:p w14:paraId="5A7E0CF2" w14:textId="77777777" w:rsidR="0094725F" w:rsidRPr="00E21B0E" w:rsidRDefault="0094725F" w:rsidP="00073E0D">
      <w:pPr>
        <w:ind w:firstLine="426"/>
        <w:jc w:val="both"/>
        <w:rPr>
          <w:rFonts w:ascii="Century Gothic" w:hAnsi="Century Gothic"/>
          <w:w w:val="90"/>
          <w:sz w:val="20"/>
          <w:szCs w:val="20"/>
        </w:rPr>
      </w:pPr>
    </w:p>
    <w:p w14:paraId="51BD696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0FA6563" w14:textId="77777777" w:rsidR="0094725F" w:rsidRPr="00E21B0E" w:rsidRDefault="0094725F" w:rsidP="00073E0D">
      <w:pPr>
        <w:ind w:firstLine="426"/>
        <w:jc w:val="both"/>
        <w:rPr>
          <w:rFonts w:ascii="Century Gothic" w:hAnsi="Century Gothic"/>
          <w:w w:val="90"/>
          <w:sz w:val="20"/>
          <w:szCs w:val="20"/>
        </w:rPr>
      </w:pPr>
    </w:p>
    <w:p w14:paraId="489FE7D3"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268A7712">
        <w:rPr>
          <w:rFonts w:ascii="Century Gothic" w:hAnsi="Century Gothic"/>
          <w:b/>
          <w:bCs/>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45216E2"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2004629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69B442F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144AB120"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06AF9F4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w:t>
      </w:r>
      <w:r w:rsidRPr="00E21B0E">
        <w:rPr>
          <w:rFonts w:ascii="Century Gothic" w:hAnsi="Century Gothic"/>
          <w:w w:val="90"/>
          <w:sz w:val="20"/>
          <w:szCs w:val="20"/>
        </w:rPr>
        <w:t xml:space="preserve"> - de 1% (um por cento) ao dia, para atraso até 30 (trinta) dias;</w:t>
      </w:r>
    </w:p>
    <w:p w14:paraId="382F4162"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02C33F0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41A2F8B"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21B0E" w:rsidRDefault="00463CB5" w:rsidP="268A7712">
      <w:pPr>
        <w:ind w:firstLine="426"/>
        <w:jc w:val="both"/>
        <w:rPr>
          <w:rFonts w:ascii="Century Gothic" w:hAnsi="Century Gothic"/>
          <w:sz w:val="20"/>
          <w:szCs w:val="20"/>
        </w:rPr>
      </w:pP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268A7712">
        <w:rPr>
          <w:rFonts w:ascii="Century Gothic" w:hAnsi="Century Gothic"/>
          <w:b/>
          <w:bCs/>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092B5C3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214DC1B7"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7A11894D"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3BFA63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AA639B5"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07563BCF"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9º</w:t>
      </w:r>
      <w:r w:rsidRPr="00E21B0E">
        <w:rPr>
          <w:rFonts w:ascii="Century Gothic" w:hAnsi="Century Gothic"/>
          <w:w w:val="90"/>
          <w:sz w:val="20"/>
          <w:szCs w:val="20"/>
        </w:rPr>
        <w:t xml:space="preserve"> - Da aplicação da multa caberá recurso administrativo,que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218AAA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21EC553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53E4D98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códigonº  500, junto à Nossa Caixa Nosso Banco S/A.</w:t>
      </w:r>
    </w:p>
    <w:p w14:paraId="6581C4A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5B3D7389"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outrae nem impede a sobreposição de outras sanções previstas na Lei Federal  nº 8.666, de 21 de junho de 1993, com suas alterações e na Lei Estadual nº 6.544, de 22 de novembro de 1989.</w:t>
      </w:r>
    </w:p>
    <w:p w14:paraId="30F0A0D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8A7685A"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1E14E744" w14:textId="77777777" w:rsidR="009270E2"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1AC5CDBE" w14:textId="77777777" w:rsidR="001B1695" w:rsidRDefault="001B1695" w:rsidP="00073E0D">
      <w:pPr>
        <w:ind w:firstLine="426"/>
        <w:jc w:val="both"/>
        <w:rPr>
          <w:rFonts w:ascii="Century Gothic" w:hAnsi="Century Gothic"/>
          <w:w w:val="90"/>
          <w:sz w:val="20"/>
          <w:szCs w:val="20"/>
        </w:rPr>
      </w:pPr>
    </w:p>
    <w:p w14:paraId="17260D67" w14:textId="77777777" w:rsidR="001B1695" w:rsidRDefault="001B1695" w:rsidP="268A7712">
      <w:pPr>
        <w:jc w:val="center"/>
        <w:rPr>
          <w:rFonts w:ascii="Century Gothic" w:hAnsi="Century Gothic"/>
          <w:sz w:val="20"/>
          <w:szCs w:val="20"/>
        </w:rPr>
      </w:pPr>
      <w:r>
        <w:rPr>
          <w:rFonts w:ascii="Century Gothic" w:hAnsi="Century Gothic"/>
          <w:w w:val="90"/>
          <w:sz w:val="20"/>
          <w:szCs w:val="20"/>
        </w:rPr>
        <w:t>_____________________________________###_______________________________</w:t>
      </w:r>
    </w:p>
    <w:p w14:paraId="342D4C27" w14:textId="77777777" w:rsidR="005A5F3F" w:rsidRDefault="005A5F3F" w:rsidP="005A5F3F">
      <w:pPr>
        <w:jc w:val="center"/>
        <w:rPr>
          <w:rFonts w:ascii="Century Gothic" w:hAnsi="Century Gothic"/>
          <w:w w:val="90"/>
          <w:sz w:val="20"/>
          <w:szCs w:val="20"/>
        </w:rPr>
      </w:pPr>
    </w:p>
    <w:p w14:paraId="3572E399" w14:textId="77777777" w:rsidR="005A5F3F" w:rsidRDefault="005A5F3F" w:rsidP="005A5F3F">
      <w:pPr>
        <w:jc w:val="center"/>
        <w:rPr>
          <w:rFonts w:ascii="Century Gothic" w:hAnsi="Century Gothic"/>
          <w:w w:val="90"/>
          <w:sz w:val="20"/>
          <w:szCs w:val="20"/>
        </w:rPr>
      </w:pPr>
    </w:p>
    <w:p w14:paraId="6CEB15CE" w14:textId="77777777" w:rsidR="005A5F3F" w:rsidRDefault="005A5F3F" w:rsidP="005A5F3F">
      <w:pPr>
        <w:jc w:val="center"/>
        <w:rPr>
          <w:rFonts w:ascii="Century Gothic" w:hAnsi="Century Gothic"/>
          <w:w w:val="90"/>
          <w:sz w:val="20"/>
          <w:szCs w:val="20"/>
        </w:rPr>
      </w:pPr>
    </w:p>
    <w:p w14:paraId="66518E39" w14:textId="77777777" w:rsidR="005A5F3F" w:rsidRDefault="005A5F3F" w:rsidP="005A5F3F">
      <w:pPr>
        <w:jc w:val="center"/>
        <w:rPr>
          <w:rFonts w:ascii="Century Gothic" w:hAnsi="Century Gothic"/>
          <w:w w:val="90"/>
          <w:sz w:val="20"/>
          <w:szCs w:val="20"/>
        </w:rPr>
      </w:pPr>
    </w:p>
    <w:p w14:paraId="7E75FCD0" w14:textId="77777777" w:rsidR="005A5F3F" w:rsidRDefault="005A5F3F" w:rsidP="005A5F3F">
      <w:pPr>
        <w:jc w:val="center"/>
        <w:rPr>
          <w:rFonts w:ascii="Century Gothic" w:hAnsi="Century Gothic"/>
          <w:w w:val="90"/>
          <w:sz w:val="20"/>
          <w:szCs w:val="20"/>
        </w:rPr>
      </w:pPr>
    </w:p>
    <w:p w14:paraId="10FDAA0E" w14:textId="77777777" w:rsidR="005A5F3F" w:rsidRDefault="005A5F3F" w:rsidP="005A5F3F">
      <w:pPr>
        <w:jc w:val="center"/>
        <w:rPr>
          <w:rFonts w:ascii="Century Gothic" w:hAnsi="Century Gothic"/>
          <w:w w:val="90"/>
          <w:sz w:val="20"/>
          <w:szCs w:val="20"/>
        </w:rPr>
      </w:pPr>
    </w:p>
    <w:p w14:paraId="774AF2BF" w14:textId="77777777" w:rsidR="005A5F3F" w:rsidRDefault="005A5F3F" w:rsidP="005A5F3F">
      <w:pPr>
        <w:jc w:val="center"/>
        <w:rPr>
          <w:rFonts w:ascii="Century Gothic" w:hAnsi="Century Gothic"/>
          <w:w w:val="90"/>
          <w:sz w:val="20"/>
          <w:szCs w:val="20"/>
        </w:rPr>
      </w:pPr>
    </w:p>
    <w:p w14:paraId="7A292896" w14:textId="77777777" w:rsidR="005A5F3F" w:rsidRDefault="005A5F3F" w:rsidP="005A5F3F">
      <w:pPr>
        <w:jc w:val="center"/>
        <w:rPr>
          <w:rFonts w:ascii="Century Gothic" w:hAnsi="Century Gothic"/>
          <w:w w:val="90"/>
          <w:sz w:val="20"/>
          <w:szCs w:val="20"/>
        </w:rPr>
      </w:pPr>
    </w:p>
    <w:p w14:paraId="2191599E" w14:textId="77777777" w:rsidR="005A5F3F" w:rsidRDefault="005A5F3F" w:rsidP="005A5F3F">
      <w:pPr>
        <w:jc w:val="center"/>
        <w:rPr>
          <w:rFonts w:ascii="Century Gothic" w:hAnsi="Century Gothic"/>
          <w:w w:val="90"/>
          <w:sz w:val="20"/>
          <w:szCs w:val="20"/>
        </w:rPr>
      </w:pPr>
    </w:p>
    <w:p w14:paraId="55CACFFC" w14:textId="77777777" w:rsidR="00C72D2A" w:rsidRDefault="00C72D2A" w:rsidP="268A7712">
      <w:pPr>
        <w:autoSpaceDE w:val="0"/>
        <w:autoSpaceDN w:val="0"/>
        <w:adjustRightInd w:val="0"/>
        <w:spacing w:line="360" w:lineRule="auto"/>
        <w:jc w:val="center"/>
        <w:rPr>
          <w:rFonts w:ascii="Century Gothic" w:hAnsi="Century Gothic"/>
          <w:b/>
          <w:bCs/>
          <w:color w:val="000000"/>
          <w:w w:val="90"/>
          <w:sz w:val="20"/>
          <w:szCs w:val="20"/>
        </w:rPr>
      </w:pPr>
    </w:p>
    <w:p w14:paraId="03334E8E" w14:textId="6081273A" w:rsidR="005A5F3F" w:rsidRPr="00A01A66" w:rsidRDefault="005A5F3F" w:rsidP="268A7712">
      <w:pPr>
        <w:autoSpaceDE w:val="0"/>
        <w:autoSpaceDN w:val="0"/>
        <w:adjustRightInd w:val="0"/>
        <w:spacing w:line="360" w:lineRule="auto"/>
        <w:jc w:val="center"/>
        <w:rPr>
          <w:rFonts w:ascii="Century Gothic" w:hAnsi="Century Gothic"/>
          <w:b/>
          <w:bCs/>
          <w:color w:val="000000" w:themeColor="text1"/>
          <w:sz w:val="20"/>
          <w:szCs w:val="20"/>
        </w:rPr>
      </w:pPr>
      <w:r w:rsidRPr="268A7712">
        <w:rPr>
          <w:rFonts w:ascii="Century Gothic" w:hAnsi="Century Gothic"/>
          <w:b/>
          <w:bCs/>
          <w:color w:val="000000"/>
          <w:w w:val="90"/>
          <w:sz w:val="20"/>
          <w:szCs w:val="20"/>
        </w:rPr>
        <w:t>ANEXO 5</w:t>
      </w:r>
    </w:p>
    <w:p w14:paraId="7673E5AE" w14:textId="77777777" w:rsidR="005A5F3F" w:rsidRPr="00A01A66" w:rsidRDefault="005A5F3F" w:rsidP="005A5F3F">
      <w:pPr>
        <w:autoSpaceDE w:val="0"/>
        <w:autoSpaceDN w:val="0"/>
        <w:adjustRightInd w:val="0"/>
        <w:spacing w:line="360" w:lineRule="auto"/>
        <w:rPr>
          <w:rFonts w:ascii="Century Gothic" w:hAnsi="Century Gothic"/>
          <w:b/>
          <w:color w:val="000000"/>
          <w:w w:val="90"/>
          <w:sz w:val="20"/>
          <w:szCs w:val="20"/>
        </w:rPr>
      </w:pPr>
    </w:p>
    <w:p w14:paraId="53DB17C6" w14:textId="77777777" w:rsidR="005A5F3F" w:rsidRPr="00A01A66" w:rsidRDefault="005A5F3F" w:rsidP="268A7712">
      <w:pPr>
        <w:autoSpaceDE w:val="0"/>
        <w:autoSpaceDN w:val="0"/>
        <w:adjustRightInd w:val="0"/>
        <w:spacing w:line="360" w:lineRule="auto"/>
        <w:jc w:val="center"/>
        <w:rPr>
          <w:rFonts w:ascii="Century Gothic" w:hAnsi="Century Gothic"/>
          <w:b/>
          <w:bCs/>
          <w:sz w:val="20"/>
          <w:szCs w:val="20"/>
        </w:rPr>
      </w:pPr>
      <w:r w:rsidRPr="268A7712">
        <w:rPr>
          <w:rFonts w:ascii="Century Gothic" w:hAnsi="Century Gothic"/>
          <w:b/>
          <w:bCs/>
          <w:w w:val="90"/>
          <w:sz w:val="20"/>
          <w:szCs w:val="20"/>
        </w:rPr>
        <w:t>CONSELHO NACIONAL DO MINISTÉRIO PÚBLICO</w:t>
      </w:r>
    </w:p>
    <w:p w14:paraId="041D98D7"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p>
    <w:p w14:paraId="7E2D0594" w14:textId="77777777" w:rsidR="005A5F3F" w:rsidRPr="00A01A66" w:rsidRDefault="005A5F3F" w:rsidP="268A7712">
      <w:pPr>
        <w:autoSpaceDE w:val="0"/>
        <w:autoSpaceDN w:val="0"/>
        <w:adjustRightInd w:val="0"/>
        <w:spacing w:line="360" w:lineRule="auto"/>
        <w:jc w:val="center"/>
        <w:rPr>
          <w:rFonts w:ascii="Century Gothic" w:hAnsi="Century Gothic"/>
          <w:b/>
          <w:bCs/>
          <w:sz w:val="20"/>
          <w:szCs w:val="20"/>
          <w:u w:val="single"/>
        </w:rPr>
      </w:pPr>
      <w:r w:rsidRPr="268A7712">
        <w:rPr>
          <w:rFonts w:ascii="Century Gothic" w:hAnsi="Century Gothic"/>
          <w:b/>
          <w:bCs/>
          <w:w w:val="90"/>
          <w:sz w:val="20"/>
          <w:szCs w:val="20"/>
          <w:u w:val="single"/>
        </w:rPr>
        <w:t>RESOLUÇÃO Nº 37, DE 28 DE ABRIL DE 2009.</w:t>
      </w:r>
    </w:p>
    <w:p w14:paraId="2246C87D" w14:textId="77777777" w:rsidR="005A5F3F" w:rsidRPr="00A01A66" w:rsidRDefault="005A5F3F" w:rsidP="005A5F3F">
      <w:pPr>
        <w:autoSpaceDE w:val="0"/>
        <w:autoSpaceDN w:val="0"/>
        <w:adjustRightInd w:val="0"/>
        <w:spacing w:line="360" w:lineRule="auto"/>
        <w:rPr>
          <w:rFonts w:ascii="Century Gothic" w:hAnsi="Century Gothic"/>
          <w:w w:val="90"/>
          <w:sz w:val="20"/>
          <w:szCs w:val="20"/>
        </w:rPr>
      </w:pPr>
      <w:r w:rsidRPr="00A01A66">
        <w:rPr>
          <w:rFonts w:ascii="Century Gothic" w:hAnsi="Century Gothic"/>
          <w:w w:val="90"/>
          <w:sz w:val="20"/>
          <w:szCs w:val="20"/>
        </w:rPr>
        <w:t xml:space="preserve">                                                      </w:t>
      </w:r>
    </w:p>
    <w:p w14:paraId="5AB7C0C5" w14:textId="77777777" w:rsidR="005A5F3F" w:rsidRPr="00A01A66" w:rsidRDefault="005A5F3F" w:rsidP="005A5F3F">
      <w:pPr>
        <w:autoSpaceDE w:val="0"/>
        <w:autoSpaceDN w:val="0"/>
        <w:adjustRightInd w:val="0"/>
        <w:spacing w:line="360" w:lineRule="auto"/>
        <w:jc w:val="right"/>
        <w:rPr>
          <w:rFonts w:ascii="Century Gothic" w:hAnsi="Century Gothic"/>
          <w:w w:val="90"/>
          <w:sz w:val="20"/>
          <w:szCs w:val="20"/>
        </w:rPr>
      </w:pPr>
    </w:p>
    <w:p w14:paraId="7D13D27D"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Altera as Resoluções CNMP nº 01/2005, nº 07/06 e nº 21/07, considerando o disposto na Súmula Vinculante nº 13 do Supremo Tribunal Federal.</w:t>
      </w:r>
    </w:p>
    <w:p w14:paraId="55B3369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BD8A089"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 RESOLVE: </w:t>
      </w:r>
    </w:p>
    <w:p w14:paraId="4455F19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F9E3C6"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1C2776EB"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76AC9F"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15342E6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E738E0"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Art. 3º Constituem práticas de nepotismo vedadas no âmbito de todos os órgãos do Ministério Público da União e dos Estados: </w:t>
      </w:r>
      <w:r w:rsidRPr="268A7712">
        <w:rPr>
          <w:rFonts w:ascii="Century Gothic" w:hAnsi="Century Gothic"/>
          <w:b/>
          <w:bCs/>
          <w:w w:val="90"/>
          <w:sz w:val="20"/>
          <w:szCs w:val="20"/>
        </w:rPr>
        <w:t xml:space="preserve">(Redação dada pela Resolução nº 172, de 4 de julho de 2017) </w:t>
      </w:r>
    </w:p>
    <w:p w14:paraId="5EB89DE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6B5CB61"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lastRenderedPageBreak/>
        <w:t xml:space="preserve">I – a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w:t>
      </w:r>
      <w:r w:rsidRPr="268A7712">
        <w:rPr>
          <w:rFonts w:ascii="Century Gothic" w:hAnsi="Century Gothic"/>
          <w:b/>
          <w:bCs/>
          <w:w w:val="90"/>
          <w:sz w:val="20"/>
          <w:szCs w:val="20"/>
        </w:rPr>
        <w:t xml:space="preserve">(Incluído pela Resolução nº 172, de 4 de julho de 2017) </w:t>
      </w:r>
    </w:p>
    <w:p w14:paraId="7D62D46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554901C"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Pr="268A7712">
        <w:rPr>
          <w:rFonts w:ascii="Century Gothic" w:hAnsi="Century Gothic"/>
          <w:b/>
          <w:bCs/>
          <w:w w:val="90"/>
          <w:sz w:val="20"/>
          <w:szCs w:val="20"/>
        </w:rPr>
        <w:t xml:space="preserve">(Incluído pela Resolução nº 172, de 4 de julho de 2017) </w:t>
      </w:r>
    </w:p>
    <w:p w14:paraId="078B034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DCE592B"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1º A vedação prevista no inciso II deste artigo não se aplica às hipóteses nas quais a contratação seja realizada por ramo do Ministério Público diverso daquele ao qual pertence o membro ou servidor gerador da incompatibilidade</w:t>
      </w:r>
      <w:r w:rsidRPr="268A7712">
        <w:rPr>
          <w:rFonts w:ascii="Century Gothic" w:hAnsi="Century Gothic"/>
          <w:b/>
          <w:bCs/>
          <w:w w:val="90"/>
          <w:sz w:val="20"/>
          <w:szCs w:val="20"/>
        </w:rPr>
        <w:t xml:space="preserve">. (Incluído pela Resolução nº 172, de 4 de julho de 2017) </w:t>
      </w:r>
    </w:p>
    <w:p w14:paraId="492506D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121386"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r w:rsidRPr="268A7712">
        <w:rPr>
          <w:rFonts w:ascii="Century Gothic" w:hAnsi="Century Gothic"/>
          <w:b/>
          <w:bCs/>
          <w:w w:val="90"/>
          <w:sz w:val="20"/>
          <w:szCs w:val="20"/>
        </w:rPr>
        <w:t xml:space="preserve">(Incluído pela Resolução nº 172, de 4 de julho de 2017) </w:t>
      </w:r>
    </w:p>
    <w:p w14:paraId="31CD0C1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4F50A5B"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r w:rsidRPr="268A7712">
        <w:rPr>
          <w:rFonts w:ascii="Century Gothic" w:hAnsi="Century Gothic"/>
          <w:b/>
          <w:bCs/>
          <w:w w:val="90"/>
          <w:sz w:val="20"/>
          <w:szCs w:val="20"/>
        </w:rPr>
        <w:t xml:space="preserve">. (Incluído pela Resolução nº 172, de 4 de julho de 2017) </w:t>
      </w:r>
    </w:p>
    <w:p w14:paraId="7FD8715F"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3447DA"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 </w:t>
      </w:r>
    </w:p>
    <w:p w14:paraId="6BDFDFC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A4B402"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lastRenderedPageBreak/>
        <w:t>Art. 5° Na aplicação desta Resolução serão considerados, no que couber, os termos do Enunciado n° 01/2006 do Conselho Nacional do Ministério Público.</w:t>
      </w:r>
    </w:p>
    <w:p w14:paraId="41F9AE5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C5FA578"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 Art. 6° Ficam mantidos os efeitos das disposições constantes do artigo 5° da Resolução CNMP n° 01 de 07.11.2005, do artigo 3° da Resolução CNMP n° 07, de 17.04.2006, e do art. 3° da Resolução CNMP n° 21, de 19.06.2007. </w:t>
      </w:r>
    </w:p>
    <w:p w14:paraId="00F03A6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CAC1914"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7º Os órgãos do Ministério Público da União e dos Estados adotarão as providências administrativas para adequação aos termos desta Resolução no prazo de trinta dias. </w:t>
      </w:r>
    </w:p>
    <w:p w14:paraId="6930E82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D2DBAB2"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8° Revogam-se as disposições em contrário. </w:t>
      </w:r>
    </w:p>
    <w:p w14:paraId="20E36DAB"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DC102F1"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Brasília-DF, 28 de abril de 2009. </w:t>
      </w:r>
    </w:p>
    <w:p w14:paraId="32D8521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0CE19BC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3966B7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CBEBAA4" w14:textId="77777777" w:rsidR="005A5F3F" w:rsidRPr="00A01A66" w:rsidRDefault="005A5F3F" w:rsidP="268A7712">
      <w:pPr>
        <w:autoSpaceDE w:val="0"/>
        <w:autoSpaceDN w:val="0"/>
        <w:adjustRightInd w:val="0"/>
        <w:spacing w:line="360" w:lineRule="auto"/>
        <w:jc w:val="center"/>
        <w:rPr>
          <w:rFonts w:ascii="Century Gothic" w:hAnsi="Century Gothic"/>
          <w:sz w:val="20"/>
          <w:szCs w:val="20"/>
        </w:rPr>
      </w:pPr>
      <w:r w:rsidRPr="00A01A66">
        <w:rPr>
          <w:rFonts w:ascii="Century Gothic" w:hAnsi="Century Gothic"/>
          <w:w w:val="90"/>
          <w:sz w:val="20"/>
          <w:szCs w:val="20"/>
        </w:rPr>
        <w:t>ANTONIO FERNANDO BARROS E SILVA DE SOUZA</w:t>
      </w:r>
    </w:p>
    <w:p w14:paraId="617AC5FA" w14:textId="77777777" w:rsidR="005A5F3F" w:rsidRDefault="005A5F3F" w:rsidP="268A7712">
      <w:pPr>
        <w:autoSpaceDE w:val="0"/>
        <w:autoSpaceDN w:val="0"/>
        <w:adjustRightInd w:val="0"/>
        <w:spacing w:line="360" w:lineRule="auto"/>
        <w:jc w:val="center"/>
        <w:rPr>
          <w:rFonts w:ascii="Century Gothic" w:hAnsi="Century Gothic"/>
          <w:sz w:val="20"/>
          <w:szCs w:val="20"/>
        </w:rPr>
      </w:pPr>
      <w:r w:rsidRPr="00A01A66">
        <w:rPr>
          <w:rFonts w:ascii="Century Gothic" w:hAnsi="Century Gothic"/>
          <w:w w:val="90"/>
          <w:sz w:val="20"/>
          <w:szCs w:val="20"/>
        </w:rPr>
        <w:t>Presidente do Conselho Nacional do Ministério Público</w:t>
      </w:r>
    </w:p>
    <w:sectPr w:rsidR="005A5F3F" w:rsidSect="00E848C9">
      <w:headerReference w:type="default" r:id="rId17"/>
      <w:footerReference w:type="default" r:id="rId18"/>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3705" w14:textId="77777777" w:rsidR="009108B2" w:rsidRDefault="009108B2" w:rsidP="00463CB5">
      <w:r>
        <w:separator/>
      </w:r>
    </w:p>
  </w:endnote>
  <w:endnote w:type="continuationSeparator" w:id="0">
    <w:p w14:paraId="33117D46" w14:textId="77777777" w:rsidR="009108B2" w:rsidRDefault="009108B2"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F134" w14:textId="1BE53D7C" w:rsidR="00B843C8" w:rsidRPr="003B2D12" w:rsidRDefault="00B843C8" w:rsidP="003B2D12">
    <w:pPr>
      <w:spacing w:line="288" w:lineRule="auto"/>
      <w:rPr>
        <w:rFonts w:ascii="Arial" w:hAnsi="Arial" w:cs="Arial"/>
        <w:color w:val="000000" w:themeColor="text1"/>
        <w:sz w:val="16"/>
        <w:szCs w:val="16"/>
      </w:rPr>
    </w:pPr>
    <w:r w:rsidRPr="003B2D12">
      <w:rPr>
        <w:rFonts w:ascii="Arial" w:hAnsi="Arial" w:cs="Arial"/>
        <w:color w:val="000000" w:themeColor="text1"/>
        <w:sz w:val="16"/>
        <w:szCs w:val="16"/>
      </w:rPr>
      <w:t>Processo nº:</w:t>
    </w:r>
    <w:r>
      <w:rPr>
        <w:rFonts w:ascii="Arial" w:hAnsi="Arial" w:cs="Arial"/>
        <w:color w:val="000000" w:themeColor="text1"/>
        <w:sz w:val="16"/>
        <w:szCs w:val="16"/>
      </w:rPr>
      <w:t xml:space="preserve"> 366/2019-DG/MP</w:t>
    </w:r>
    <w:r w:rsidRPr="003B2D12">
      <w:rPr>
        <w:rFonts w:ascii="Arial" w:hAnsi="Arial" w:cs="Arial"/>
        <w:color w:val="000000" w:themeColor="text1"/>
        <w:sz w:val="16"/>
        <w:szCs w:val="16"/>
      </w:rPr>
      <w:t xml:space="preserve"> </w:t>
    </w:r>
  </w:p>
  <w:p w14:paraId="33791DBA" w14:textId="3283B9DE" w:rsidR="00B843C8" w:rsidRPr="003B2D12" w:rsidRDefault="00B843C8" w:rsidP="003B2D12">
    <w:pPr>
      <w:spacing w:line="288" w:lineRule="auto"/>
      <w:rPr>
        <w:rFonts w:ascii="Arial" w:hAnsi="Arial" w:cs="Arial"/>
        <w:color w:val="000000" w:themeColor="text1"/>
        <w:sz w:val="16"/>
        <w:szCs w:val="16"/>
      </w:rPr>
    </w:pPr>
    <w:r w:rsidRPr="003B2D12">
      <w:rPr>
        <w:rFonts w:ascii="Arial" w:hAnsi="Arial" w:cs="Arial"/>
        <w:color w:val="000000" w:themeColor="text1"/>
        <w:sz w:val="16"/>
        <w:szCs w:val="16"/>
      </w:rPr>
      <w:t>Pregão nº:</w:t>
    </w:r>
    <w:r>
      <w:rPr>
        <w:rFonts w:ascii="Arial" w:hAnsi="Arial" w:cs="Arial"/>
        <w:color w:val="000000" w:themeColor="text1"/>
        <w:sz w:val="16"/>
        <w:szCs w:val="16"/>
      </w:rPr>
      <w:t xml:space="preserve"> 083/2019</w:t>
    </w:r>
  </w:p>
  <w:p w14:paraId="48762723" w14:textId="77777777" w:rsidR="00B843C8" w:rsidRPr="003B2D12" w:rsidRDefault="00B843C8" w:rsidP="003B2D12">
    <w:pPr>
      <w:tabs>
        <w:tab w:val="center" w:pos="4252"/>
        <w:tab w:val="right" w:pos="8504"/>
      </w:tabs>
      <w:jc w:val="center"/>
    </w:pPr>
  </w:p>
  <w:p w14:paraId="77C836E3" w14:textId="00FB2876" w:rsidR="00B843C8" w:rsidRPr="003B2D12" w:rsidRDefault="00B843C8" w:rsidP="003B2D12">
    <w:pPr>
      <w:tabs>
        <w:tab w:val="center" w:pos="4252"/>
        <w:tab w:val="right" w:pos="8504"/>
      </w:tabs>
      <w:jc w:val="center"/>
      <w:rPr>
        <w:rFonts w:ascii="Arial" w:hAnsi="Arial" w:cs="Arial"/>
      </w:rPr>
    </w:pPr>
    <w:r w:rsidRPr="003B2D12">
      <w:rPr>
        <w:rFonts w:ascii="Arial" w:hAnsi="Arial" w:cs="Arial"/>
        <w:noProof/>
      </w:rPr>
      <mc:AlternateContent>
        <mc:Choice Requires="wps">
          <w:drawing>
            <wp:anchor distT="0" distB="0" distL="114300" distR="114300" simplePos="0" relativeHeight="251661312" behindDoc="0" locked="0" layoutInCell="1" allowOverlap="1" wp14:anchorId="4A896AFA" wp14:editId="14D9D429">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anchor>
          </w:drawing>
        </mc:Choice>
        <mc:Fallback xmlns:a="http://schemas.openxmlformats.org/drawingml/2006/main">
          <w:pict w14:anchorId="20CE198F">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76159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">
              <w10:wrap anchorx="margin"/>
            </v:line>
          </w:pict>
        </mc:Fallback>
      </mc:AlternateContent>
    </w:r>
    <w:r w:rsidRPr="003B2D12">
      <w:rPr>
        <w:rFonts w:ascii="Arial" w:hAnsi="Arial" w:cs="Arial"/>
      </w:rPr>
      <w:t>PREGÃO ELETRÔNICO_</w:t>
    </w:r>
    <w:r w:rsidR="00C65046">
      <w:rPr>
        <w:rFonts w:ascii="Arial" w:hAnsi="Arial" w:cs="Arial"/>
      </w:rPr>
      <w:t>ACESSÓRIOS DE INFORMÁTICA</w:t>
    </w:r>
  </w:p>
  <w:p w14:paraId="56EEA61D" w14:textId="77777777" w:rsidR="00B843C8" w:rsidRPr="003B2D12" w:rsidRDefault="00B843C8" w:rsidP="003B2D12">
    <w:pPr>
      <w:tabs>
        <w:tab w:val="center" w:pos="4252"/>
        <w:tab w:val="right" w:pos="8504"/>
      </w:tabs>
      <w:jc w:val="right"/>
      <w:rPr>
        <w:rFonts w:ascii="Arial" w:hAnsi="Arial" w:cs="Arial"/>
        <w:sz w:val="18"/>
        <w:szCs w:val="18"/>
      </w:rPr>
    </w:pPr>
  </w:p>
  <w:p w14:paraId="0D6BC734" w14:textId="77777777" w:rsidR="00B843C8" w:rsidRDefault="00B843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D4BB" w14:textId="77777777" w:rsidR="009108B2" w:rsidRDefault="009108B2" w:rsidP="00463CB5">
      <w:r>
        <w:separator/>
      </w:r>
    </w:p>
  </w:footnote>
  <w:footnote w:type="continuationSeparator" w:id="0">
    <w:p w14:paraId="63016379" w14:textId="77777777" w:rsidR="009108B2" w:rsidRDefault="009108B2"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B843C8" w14:paraId="6EC88F47" w14:textId="77777777" w:rsidTr="00654F15">
      <w:tc>
        <w:tcPr>
          <w:tcW w:w="5240" w:type="dxa"/>
          <w:vAlign w:val="center"/>
        </w:tcPr>
        <w:p w14:paraId="73755968" w14:textId="77777777" w:rsidR="00B843C8" w:rsidRDefault="00B843C8" w:rsidP="003B2D12">
          <w:pPr>
            <w:pStyle w:val="Cabealho"/>
          </w:pPr>
          <w:r>
            <w:rPr>
              <w:noProof/>
            </w:rPr>
            <w:drawing>
              <wp:inline distT="0" distB="0" distL="0" distR="0" wp14:anchorId="2E40DD6C" wp14:editId="097B524D">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7F3DF84" w14:textId="77777777" w:rsidR="00B843C8" w:rsidRPr="009F7412" w:rsidRDefault="00B843C8" w:rsidP="003B2D12">
          <w:pPr>
            <w:pStyle w:val="Cabealho"/>
            <w:jc w:val="both"/>
            <w:rPr>
              <w:sz w:val="28"/>
              <w:szCs w:val="28"/>
            </w:rPr>
          </w:pPr>
        </w:p>
      </w:tc>
      <w:tc>
        <w:tcPr>
          <w:tcW w:w="2410" w:type="dxa"/>
        </w:tcPr>
        <w:p w14:paraId="61D2CB27" w14:textId="77777777" w:rsidR="00B843C8" w:rsidRPr="00EC69C4" w:rsidRDefault="00B843C8" w:rsidP="003B2D12">
          <w:pPr>
            <w:pStyle w:val="Cabealho"/>
            <w:spacing w:line="276" w:lineRule="auto"/>
            <w:jc w:val="both"/>
            <w:rPr>
              <w:rFonts w:ascii="Arial" w:hAnsi="Arial" w:cs="Arial"/>
              <w:sz w:val="20"/>
              <w:szCs w:val="20"/>
            </w:rPr>
          </w:pPr>
        </w:p>
      </w:tc>
    </w:tr>
  </w:tbl>
  <w:p w14:paraId="1F2D7727" w14:textId="77777777" w:rsidR="00B843C8" w:rsidRDefault="00B843C8" w:rsidP="003B2D12">
    <w:pPr>
      <w:pStyle w:val="Cabealho"/>
    </w:pPr>
    <w:r>
      <w:rPr>
        <w:noProof/>
      </w:rPr>
      <mc:AlternateContent>
        <mc:Choice Requires="wps">
          <w:drawing>
            <wp:anchor distT="0" distB="0" distL="114300" distR="114300" simplePos="0" relativeHeight="251659264" behindDoc="0" locked="0" layoutInCell="1" allowOverlap="1" wp14:anchorId="5B11142F" wp14:editId="3940427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95A689">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72F1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AB54C4A"/>
    <w:multiLevelType w:val="hybridMultilevel"/>
    <w:tmpl w:val="71704F1E"/>
    <w:lvl w:ilvl="0" w:tplc="E4367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28D28A3"/>
    <w:multiLevelType w:val="multilevel"/>
    <w:tmpl w:val="4D4A9C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74B3A"/>
    <w:multiLevelType w:val="hybridMultilevel"/>
    <w:tmpl w:val="A8540D5A"/>
    <w:lvl w:ilvl="0" w:tplc="AF6AED1A">
      <w:start w:val="1"/>
      <w:numFmt w:val="decimal"/>
      <w:lvlText w:val="%1."/>
      <w:lvlJc w:val="left"/>
      <w:pPr>
        <w:ind w:left="2139" w:hanging="360"/>
      </w:pPr>
      <w:rPr>
        <w:rFonts w:hint="default"/>
        <w:u w:val="none"/>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17"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8"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lvlText w:val="%1.%2"/>
      <w:lvlJc w:val="left"/>
      <w:pPr>
        <w:ind w:left="1470" w:hanging="405"/>
      </w:pPr>
    </w:lvl>
    <w:lvl w:ilvl="2">
      <w:start w:val="1"/>
      <w:numFmt w:val="decimal"/>
      <w:lvlText w:val="%1.%2.%3"/>
      <w:lvlJc w:val="left"/>
      <w:pPr>
        <w:ind w:left="2490" w:hanging="720"/>
      </w:pPr>
    </w:lvl>
    <w:lvl w:ilvl="3">
      <w:start w:val="1"/>
      <w:numFmt w:val="decimal"/>
      <w:lvlText w:val="%1.%2.%3.%4"/>
      <w:lvlJc w:val="left"/>
      <w:pPr>
        <w:ind w:left="3555" w:hanging="1080"/>
      </w:pPr>
    </w:lvl>
    <w:lvl w:ilvl="4">
      <w:start w:val="1"/>
      <w:numFmt w:val="decimal"/>
      <w:lvlText w:val="%1.%2.%3.%4.%5"/>
      <w:lvlJc w:val="left"/>
      <w:pPr>
        <w:ind w:left="4260" w:hanging="1080"/>
      </w:pPr>
    </w:lvl>
    <w:lvl w:ilvl="5">
      <w:start w:val="1"/>
      <w:numFmt w:val="decimal"/>
      <w:lvlText w:val="%1.%2.%3.%4.%5.%6"/>
      <w:lvlJc w:val="left"/>
      <w:pPr>
        <w:ind w:left="5325" w:hanging="1440"/>
      </w:pPr>
    </w:lvl>
    <w:lvl w:ilvl="6">
      <w:start w:val="1"/>
      <w:numFmt w:val="decimal"/>
      <w:lvlText w:val="%1.%2.%3.%4.%5.%6.%7"/>
      <w:lvlJc w:val="left"/>
      <w:pPr>
        <w:ind w:left="6030" w:hanging="1440"/>
      </w:pPr>
    </w:lvl>
    <w:lvl w:ilvl="7">
      <w:start w:val="1"/>
      <w:numFmt w:val="decimal"/>
      <w:lvlText w:val="%1.%2.%3.%4.%5.%6.%7.%8"/>
      <w:lvlJc w:val="left"/>
      <w:pPr>
        <w:ind w:left="7095" w:hanging="1800"/>
      </w:pPr>
    </w:lvl>
    <w:lvl w:ilvl="8">
      <w:start w:val="1"/>
      <w:numFmt w:val="decimal"/>
      <w:lvlText w:val="%1.%2.%3.%4.%5.%6.%7.%8.%9"/>
      <w:lvlJc w:val="left"/>
      <w:pPr>
        <w:ind w:left="7800" w:hanging="1800"/>
      </w:pPr>
    </w:lvl>
  </w:abstractNum>
  <w:abstractNum w:abstractNumId="19"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AD75ECF"/>
    <w:multiLevelType w:val="multilevel"/>
    <w:tmpl w:val="F3BACF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B927145"/>
    <w:multiLevelType w:val="multilevel"/>
    <w:tmpl w:val="56C0787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5"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6E1E20"/>
    <w:multiLevelType w:val="multilevel"/>
    <w:tmpl w:val="BF8CE0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8"/>
  </w:num>
  <w:num w:numId="2">
    <w:abstractNumId w:val="14"/>
  </w:num>
  <w:num w:numId="3">
    <w:abstractNumId w:val="30"/>
  </w:num>
  <w:num w:numId="4">
    <w:abstractNumId w:val="8"/>
  </w:num>
  <w:num w:numId="5">
    <w:abstractNumId w:val="5"/>
  </w:num>
  <w:num w:numId="6">
    <w:abstractNumId w:val="11"/>
  </w:num>
  <w:num w:numId="7">
    <w:abstractNumId w:val="34"/>
  </w:num>
  <w:num w:numId="8">
    <w:abstractNumId w:val="1"/>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8"/>
  </w:num>
  <w:num w:numId="16">
    <w:abstractNumId w:val="0"/>
  </w:num>
  <w:num w:numId="17">
    <w:abstractNumId w:val="31"/>
  </w:num>
  <w:num w:numId="18">
    <w:abstractNumId w:val="15"/>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16"/>
  </w:num>
  <w:num w:numId="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20"/>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7204"/>
    <w:rsid w:val="00013DC0"/>
    <w:rsid w:val="000143A9"/>
    <w:rsid w:val="0002559E"/>
    <w:rsid w:val="00026255"/>
    <w:rsid w:val="00041529"/>
    <w:rsid w:val="00051BC1"/>
    <w:rsid w:val="00051CE4"/>
    <w:rsid w:val="00052654"/>
    <w:rsid w:val="00052684"/>
    <w:rsid w:val="00061E87"/>
    <w:rsid w:val="00073E0D"/>
    <w:rsid w:val="00074BF0"/>
    <w:rsid w:val="000755F5"/>
    <w:rsid w:val="0008724B"/>
    <w:rsid w:val="000A156C"/>
    <w:rsid w:val="000A25AC"/>
    <w:rsid w:val="000B2AA4"/>
    <w:rsid w:val="000B6B03"/>
    <w:rsid w:val="000C0F5B"/>
    <w:rsid w:val="000D0757"/>
    <w:rsid w:val="000D46AC"/>
    <w:rsid w:val="000E4DC9"/>
    <w:rsid w:val="000F047D"/>
    <w:rsid w:val="001041B6"/>
    <w:rsid w:val="00104F85"/>
    <w:rsid w:val="00112008"/>
    <w:rsid w:val="001256A1"/>
    <w:rsid w:val="00130C72"/>
    <w:rsid w:val="00132DC4"/>
    <w:rsid w:val="00136494"/>
    <w:rsid w:val="001576CB"/>
    <w:rsid w:val="001670EB"/>
    <w:rsid w:val="001726E7"/>
    <w:rsid w:val="00172A4E"/>
    <w:rsid w:val="00173AFC"/>
    <w:rsid w:val="001844A8"/>
    <w:rsid w:val="0019567D"/>
    <w:rsid w:val="001A40B3"/>
    <w:rsid w:val="001A757C"/>
    <w:rsid w:val="001B1695"/>
    <w:rsid w:val="001C0715"/>
    <w:rsid w:val="001D083D"/>
    <w:rsid w:val="001D5E07"/>
    <w:rsid w:val="001D67B2"/>
    <w:rsid w:val="001E1559"/>
    <w:rsid w:val="001E384E"/>
    <w:rsid w:val="001F0B7D"/>
    <w:rsid w:val="001F324A"/>
    <w:rsid w:val="001F416F"/>
    <w:rsid w:val="001F7472"/>
    <w:rsid w:val="00203267"/>
    <w:rsid w:val="00205CA6"/>
    <w:rsid w:val="002115C1"/>
    <w:rsid w:val="002128B5"/>
    <w:rsid w:val="002138A8"/>
    <w:rsid w:val="00213EBA"/>
    <w:rsid w:val="002156EE"/>
    <w:rsid w:val="002249F8"/>
    <w:rsid w:val="00240177"/>
    <w:rsid w:val="002423CE"/>
    <w:rsid w:val="0024291D"/>
    <w:rsid w:val="00254F12"/>
    <w:rsid w:val="00255CDC"/>
    <w:rsid w:val="002663AE"/>
    <w:rsid w:val="0026753A"/>
    <w:rsid w:val="00271674"/>
    <w:rsid w:val="00276A5D"/>
    <w:rsid w:val="002832C8"/>
    <w:rsid w:val="002911E1"/>
    <w:rsid w:val="00291825"/>
    <w:rsid w:val="002A0800"/>
    <w:rsid w:val="002A5EEC"/>
    <w:rsid w:val="002A684E"/>
    <w:rsid w:val="002A6974"/>
    <w:rsid w:val="002B03B2"/>
    <w:rsid w:val="002B1240"/>
    <w:rsid w:val="002B1BA2"/>
    <w:rsid w:val="002B1D76"/>
    <w:rsid w:val="002B50AC"/>
    <w:rsid w:val="002B687F"/>
    <w:rsid w:val="002B79BF"/>
    <w:rsid w:val="002C36CB"/>
    <w:rsid w:val="002D5191"/>
    <w:rsid w:val="002E52E8"/>
    <w:rsid w:val="002E539B"/>
    <w:rsid w:val="002E63BA"/>
    <w:rsid w:val="002F55D3"/>
    <w:rsid w:val="00300A64"/>
    <w:rsid w:val="00315139"/>
    <w:rsid w:val="0032072D"/>
    <w:rsid w:val="00321981"/>
    <w:rsid w:val="0032748E"/>
    <w:rsid w:val="00332FE4"/>
    <w:rsid w:val="00335124"/>
    <w:rsid w:val="00335503"/>
    <w:rsid w:val="0034152B"/>
    <w:rsid w:val="00342516"/>
    <w:rsid w:val="003460B3"/>
    <w:rsid w:val="0035038F"/>
    <w:rsid w:val="003547E1"/>
    <w:rsid w:val="0036086A"/>
    <w:rsid w:val="0036268A"/>
    <w:rsid w:val="00371DC0"/>
    <w:rsid w:val="00372594"/>
    <w:rsid w:val="00381AC8"/>
    <w:rsid w:val="003B2D12"/>
    <w:rsid w:val="003B418F"/>
    <w:rsid w:val="003C0A6D"/>
    <w:rsid w:val="003C1082"/>
    <w:rsid w:val="003C596D"/>
    <w:rsid w:val="003D4E1B"/>
    <w:rsid w:val="003D5042"/>
    <w:rsid w:val="003D6EAE"/>
    <w:rsid w:val="003E1390"/>
    <w:rsid w:val="003E1F6C"/>
    <w:rsid w:val="003E290F"/>
    <w:rsid w:val="003E5417"/>
    <w:rsid w:val="003E74F3"/>
    <w:rsid w:val="00400A63"/>
    <w:rsid w:val="00402648"/>
    <w:rsid w:val="00406A0A"/>
    <w:rsid w:val="00407D35"/>
    <w:rsid w:val="00421A5F"/>
    <w:rsid w:val="00426050"/>
    <w:rsid w:val="0042687C"/>
    <w:rsid w:val="00427846"/>
    <w:rsid w:val="004315D1"/>
    <w:rsid w:val="00441ABE"/>
    <w:rsid w:val="00442A97"/>
    <w:rsid w:val="004502EB"/>
    <w:rsid w:val="00451E85"/>
    <w:rsid w:val="00453065"/>
    <w:rsid w:val="00453D99"/>
    <w:rsid w:val="004544A4"/>
    <w:rsid w:val="0045595B"/>
    <w:rsid w:val="00463CB5"/>
    <w:rsid w:val="00474A30"/>
    <w:rsid w:val="0048171C"/>
    <w:rsid w:val="00481DD0"/>
    <w:rsid w:val="00482F09"/>
    <w:rsid w:val="00483E41"/>
    <w:rsid w:val="004845AB"/>
    <w:rsid w:val="00485E4A"/>
    <w:rsid w:val="004861F6"/>
    <w:rsid w:val="0049008E"/>
    <w:rsid w:val="0049172E"/>
    <w:rsid w:val="00493167"/>
    <w:rsid w:val="0049761C"/>
    <w:rsid w:val="004C151B"/>
    <w:rsid w:val="004C3E68"/>
    <w:rsid w:val="004C6619"/>
    <w:rsid w:val="004D0810"/>
    <w:rsid w:val="004D0C51"/>
    <w:rsid w:val="004D47BF"/>
    <w:rsid w:val="004E1039"/>
    <w:rsid w:val="004E4630"/>
    <w:rsid w:val="004E5D93"/>
    <w:rsid w:val="004F28F5"/>
    <w:rsid w:val="004F2E5D"/>
    <w:rsid w:val="004F4C8B"/>
    <w:rsid w:val="00506BD3"/>
    <w:rsid w:val="005142F0"/>
    <w:rsid w:val="00525490"/>
    <w:rsid w:val="00530972"/>
    <w:rsid w:val="005417D5"/>
    <w:rsid w:val="00557AFF"/>
    <w:rsid w:val="005675A7"/>
    <w:rsid w:val="00570DE5"/>
    <w:rsid w:val="005733CE"/>
    <w:rsid w:val="00575BE0"/>
    <w:rsid w:val="00576AD9"/>
    <w:rsid w:val="00585254"/>
    <w:rsid w:val="005857D3"/>
    <w:rsid w:val="00587766"/>
    <w:rsid w:val="00594954"/>
    <w:rsid w:val="00595CCA"/>
    <w:rsid w:val="00596C11"/>
    <w:rsid w:val="005A5F3F"/>
    <w:rsid w:val="005A7DC9"/>
    <w:rsid w:val="005B1E16"/>
    <w:rsid w:val="005C670C"/>
    <w:rsid w:val="00601294"/>
    <w:rsid w:val="00601EF9"/>
    <w:rsid w:val="00604156"/>
    <w:rsid w:val="0060723C"/>
    <w:rsid w:val="00610B67"/>
    <w:rsid w:val="006130D0"/>
    <w:rsid w:val="00616A2A"/>
    <w:rsid w:val="00620808"/>
    <w:rsid w:val="00634106"/>
    <w:rsid w:val="00654F15"/>
    <w:rsid w:val="00654FC3"/>
    <w:rsid w:val="00660B2A"/>
    <w:rsid w:val="00671069"/>
    <w:rsid w:val="00671588"/>
    <w:rsid w:val="0067249E"/>
    <w:rsid w:val="006766BA"/>
    <w:rsid w:val="00682941"/>
    <w:rsid w:val="0069010C"/>
    <w:rsid w:val="006951A4"/>
    <w:rsid w:val="006A2367"/>
    <w:rsid w:val="006A37ED"/>
    <w:rsid w:val="006A5FE5"/>
    <w:rsid w:val="006B2440"/>
    <w:rsid w:val="006B6E5E"/>
    <w:rsid w:val="006C1938"/>
    <w:rsid w:val="006D34DC"/>
    <w:rsid w:val="006D4150"/>
    <w:rsid w:val="006E409F"/>
    <w:rsid w:val="006E4602"/>
    <w:rsid w:val="006E4AF4"/>
    <w:rsid w:val="006E7087"/>
    <w:rsid w:val="006F3F6C"/>
    <w:rsid w:val="007118DA"/>
    <w:rsid w:val="007225CA"/>
    <w:rsid w:val="00724DB1"/>
    <w:rsid w:val="0072554D"/>
    <w:rsid w:val="007304D4"/>
    <w:rsid w:val="007361C6"/>
    <w:rsid w:val="00742CBF"/>
    <w:rsid w:val="00746EB8"/>
    <w:rsid w:val="0075106C"/>
    <w:rsid w:val="00752357"/>
    <w:rsid w:val="0075452C"/>
    <w:rsid w:val="00760CBF"/>
    <w:rsid w:val="00764113"/>
    <w:rsid w:val="007715A1"/>
    <w:rsid w:val="00772501"/>
    <w:rsid w:val="00774891"/>
    <w:rsid w:val="007757A5"/>
    <w:rsid w:val="007807C1"/>
    <w:rsid w:val="007834A6"/>
    <w:rsid w:val="00784A70"/>
    <w:rsid w:val="007862B9"/>
    <w:rsid w:val="007915C7"/>
    <w:rsid w:val="007925E6"/>
    <w:rsid w:val="0079262F"/>
    <w:rsid w:val="007938B6"/>
    <w:rsid w:val="007A1085"/>
    <w:rsid w:val="007A3676"/>
    <w:rsid w:val="007A4A4C"/>
    <w:rsid w:val="007A68AC"/>
    <w:rsid w:val="007B41AC"/>
    <w:rsid w:val="007C4AE5"/>
    <w:rsid w:val="007C6BD8"/>
    <w:rsid w:val="007D5D07"/>
    <w:rsid w:val="007D7DDE"/>
    <w:rsid w:val="007E54DE"/>
    <w:rsid w:val="007F1FAB"/>
    <w:rsid w:val="007F3462"/>
    <w:rsid w:val="007F3E2F"/>
    <w:rsid w:val="007F7610"/>
    <w:rsid w:val="008006DA"/>
    <w:rsid w:val="00800A14"/>
    <w:rsid w:val="008078CE"/>
    <w:rsid w:val="0081185C"/>
    <w:rsid w:val="008208A9"/>
    <w:rsid w:val="00820FA0"/>
    <w:rsid w:val="0082226E"/>
    <w:rsid w:val="00824CCF"/>
    <w:rsid w:val="00830BC8"/>
    <w:rsid w:val="008402E5"/>
    <w:rsid w:val="00844224"/>
    <w:rsid w:val="00850AC8"/>
    <w:rsid w:val="0085290D"/>
    <w:rsid w:val="00852C08"/>
    <w:rsid w:val="00863317"/>
    <w:rsid w:val="00872174"/>
    <w:rsid w:val="00877203"/>
    <w:rsid w:val="00877537"/>
    <w:rsid w:val="00882CF6"/>
    <w:rsid w:val="00884B6C"/>
    <w:rsid w:val="00884D98"/>
    <w:rsid w:val="00887446"/>
    <w:rsid w:val="00891734"/>
    <w:rsid w:val="00894435"/>
    <w:rsid w:val="008A1C65"/>
    <w:rsid w:val="008A4F92"/>
    <w:rsid w:val="008A6A0C"/>
    <w:rsid w:val="008B3BA1"/>
    <w:rsid w:val="008B6BB5"/>
    <w:rsid w:val="008B6E7D"/>
    <w:rsid w:val="008C0846"/>
    <w:rsid w:val="008C3FF9"/>
    <w:rsid w:val="008D13DE"/>
    <w:rsid w:val="008D385A"/>
    <w:rsid w:val="008D77F5"/>
    <w:rsid w:val="008E183E"/>
    <w:rsid w:val="008F1115"/>
    <w:rsid w:val="008F20C9"/>
    <w:rsid w:val="008F228B"/>
    <w:rsid w:val="008F24A6"/>
    <w:rsid w:val="008F5F51"/>
    <w:rsid w:val="008F6C95"/>
    <w:rsid w:val="0090031E"/>
    <w:rsid w:val="00901BCF"/>
    <w:rsid w:val="009108B2"/>
    <w:rsid w:val="00911F17"/>
    <w:rsid w:val="0091361D"/>
    <w:rsid w:val="00917C90"/>
    <w:rsid w:val="009245DA"/>
    <w:rsid w:val="0092627D"/>
    <w:rsid w:val="009270E2"/>
    <w:rsid w:val="00927A16"/>
    <w:rsid w:val="00935017"/>
    <w:rsid w:val="00937C8F"/>
    <w:rsid w:val="00944260"/>
    <w:rsid w:val="0094725F"/>
    <w:rsid w:val="00950D2F"/>
    <w:rsid w:val="009579C0"/>
    <w:rsid w:val="00961ABA"/>
    <w:rsid w:val="0096214C"/>
    <w:rsid w:val="0096371B"/>
    <w:rsid w:val="0096551C"/>
    <w:rsid w:val="00965C18"/>
    <w:rsid w:val="009723CA"/>
    <w:rsid w:val="00973F01"/>
    <w:rsid w:val="00990A02"/>
    <w:rsid w:val="00992670"/>
    <w:rsid w:val="00993A0D"/>
    <w:rsid w:val="00993FD3"/>
    <w:rsid w:val="00993FDF"/>
    <w:rsid w:val="009942DD"/>
    <w:rsid w:val="00997926"/>
    <w:rsid w:val="009A0AA2"/>
    <w:rsid w:val="009A227A"/>
    <w:rsid w:val="009A28C4"/>
    <w:rsid w:val="009A3C4C"/>
    <w:rsid w:val="009A5154"/>
    <w:rsid w:val="009A5158"/>
    <w:rsid w:val="009B21BA"/>
    <w:rsid w:val="009B335E"/>
    <w:rsid w:val="009C715F"/>
    <w:rsid w:val="009D387E"/>
    <w:rsid w:val="009D3E91"/>
    <w:rsid w:val="009D7A87"/>
    <w:rsid w:val="009E032D"/>
    <w:rsid w:val="009E1A46"/>
    <w:rsid w:val="009F083D"/>
    <w:rsid w:val="009F1B3D"/>
    <w:rsid w:val="009F566E"/>
    <w:rsid w:val="009F79B0"/>
    <w:rsid w:val="00A05BA5"/>
    <w:rsid w:val="00A06517"/>
    <w:rsid w:val="00A06CBA"/>
    <w:rsid w:val="00A11911"/>
    <w:rsid w:val="00A11AA1"/>
    <w:rsid w:val="00A32F4E"/>
    <w:rsid w:val="00A34A1E"/>
    <w:rsid w:val="00A40ED3"/>
    <w:rsid w:val="00A42573"/>
    <w:rsid w:val="00A43615"/>
    <w:rsid w:val="00A4568F"/>
    <w:rsid w:val="00A4656C"/>
    <w:rsid w:val="00A54CE8"/>
    <w:rsid w:val="00A57735"/>
    <w:rsid w:val="00A63476"/>
    <w:rsid w:val="00A77F74"/>
    <w:rsid w:val="00A83CB0"/>
    <w:rsid w:val="00A86E20"/>
    <w:rsid w:val="00A904B4"/>
    <w:rsid w:val="00A9434E"/>
    <w:rsid w:val="00A9582F"/>
    <w:rsid w:val="00AA2920"/>
    <w:rsid w:val="00AA46BA"/>
    <w:rsid w:val="00AA5865"/>
    <w:rsid w:val="00AA5D23"/>
    <w:rsid w:val="00AA5E12"/>
    <w:rsid w:val="00AC2294"/>
    <w:rsid w:val="00AC4AE5"/>
    <w:rsid w:val="00AC7D2F"/>
    <w:rsid w:val="00AC7D78"/>
    <w:rsid w:val="00AD602D"/>
    <w:rsid w:val="00AF4B43"/>
    <w:rsid w:val="00AF7E70"/>
    <w:rsid w:val="00B027D3"/>
    <w:rsid w:val="00B03FE3"/>
    <w:rsid w:val="00B1400F"/>
    <w:rsid w:val="00B148C3"/>
    <w:rsid w:val="00B1785E"/>
    <w:rsid w:val="00B211BE"/>
    <w:rsid w:val="00B24F5B"/>
    <w:rsid w:val="00B31B59"/>
    <w:rsid w:val="00B355C0"/>
    <w:rsid w:val="00B43F31"/>
    <w:rsid w:val="00B44073"/>
    <w:rsid w:val="00B45566"/>
    <w:rsid w:val="00B45CF5"/>
    <w:rsid w:val="00B55DB4"/>
    <w:rsid w:val="00B631A0"/>
    <w:rsid w:val="00B64B52"/>
    <w:rsid w:val="00B706F6"/>
    <w:rsid w:val="00B70DB4"/>
    <w:rsid w:val="00B71F9C"/>
    <w:rsid w:val="00B72307"/>
    <w:rsid w:val="00B76DEA"/>
    <w:rsid w:val="00B82AE9"/>
    <w:rsid w:val="00B82FEB"/>
    <w:rsid w:val="00B8339A"/>
    <w:rsid w:val="00B843C8"/>
    <w:rsid w:val="00B86D15"/>
    <w:rsid w:val="00B87B95"/>
    <w:rsid w:val="00B87D42"/>
    <w:rsid w:val="00B9365A"/>
    <w:rsid w:val="00B9423F"/>
    <w:rsid w:val="00B95554"/>
    <w:rsid w:val="00BA4792"/>
    <w:rsid w:val="00BA7189"/>
    <w:rsid w:val="00BB5BE5"/>
    <w:rsid w:val="00BC25C3"/>
    <w:rsid w:val="00BC3778"/>
    <w:rsid w:val="00BC5011"/>
    <w:rsid w:val="00BD5A26"/>
    <w:rsid w:val="00BD5FCD"/>
    <w:rsid w:val="00BD7499"/>
    <w:rsid w:val="00BD74C6"/>
    <w:rsid w:val="00BE3C1E"/>
    <w:rsid w:val="00BE4F1E"/>
    <w:rsid w:val="00BF3787"/>
    <w:rsid w:val="00C06BB7"/>
    <w:rsid w:val="00C101A8"/>
    <w:rsid w:val="00C10D06"/>
    <w:rsid w:val="00C157A6"/>
    <w:rsid w:val="00C17BDC"/>
    <w:rsid w:val="00C17D14"/>
    <w:rsid w:val="00C3682A"/>
    <w:rsid w:val="00C36834"/>
    <w:rsid w:val="00C51A5C"/>
    <w:rsid w:val="00C51E46"/>
    <w:rsid w:val="00C578AF"/>
    <w:rsid w:val="00C61B05"/>
    <w:rsid w:val="00C65046"/>
    <w:rsid w:val="00C65151"/>
    <w:rsid w:val="00C66515"/>
    <w:rsid w:val="00C70B23"/>
    <w:rsid w:val="00C72D2A"/>
    <w:rsid w:val="00C746D7"/>
    <w:rsid w:val="00C75CF5"/>
    <w:rsid w:val="00C8055B"/>
    <w:rsid w:val="00C816D3"/>
    <w:rsid w:val="00C8748D"/>
    <w:rsid w:val="00C90C58"/>
    <w:rsid w:val="00C96E1C"/>
    <w:rsid w:val="00C9706A"/>
    <w:rsid w:val="00CA0D1B"/>
    <w:rsid w:val="00CA4250"/>
    <w:rsid w:val="00CA498F"/>
    <w:rsid w:val="00CB3B69"/>
    <w:rsid w:val="00CB6917"/>
    <w:rsid w:val="00CC06B7"/>
    <w:rsid w:val="00CC0C44"/>
    <w:rsid w:val="00CC0D1C"/>
    <w:rsid w:val="00CC38BF"/>
    <w:rsid w:val="00CD708E"/>
    <w:rsid w:val="00CD7B7E"/>
    <w:rsid w:val="00CE08E3"/>
    <w:rsid w:val="00CE0A38"/>
    <w:rsid w:val="00CE5B95"/>
    <w:rsid w:val="00CE6026"/>
    <w:rsid w:val="00CE7FE3"/>
    <w:rsid w:val="00CF179A"/>
    <w:rsid w:val="00CF52A9"/>
    <w:rsid w:val="00D0799D"/>
    <w:rsid w:val="00D142B0"/>
    <w:rsid w:val="00D14C27"/>
    <w:rsid w:val="00D2181C"/>
    <w:rsid w:val="00D245D6"/>
    <w:rsid w:val="00D24837"/>
    <w:rsid w:val="00D25D25"/>
    <w:rsid w:val="00D31BC2"/>
    <w:rsid w:val="00D31EDD"/>
    <w:rsid w:val="00D366AF"/>
    <w:rsid w:val="00D41076"/>
    <w:rsid w:val="00D450B3"/>
    <w:rsid w:val="00D46DFB"/>
    <w:rsid w:val="00D540B2"/>
    <w:rsid w:val="00D64F6F"/>
    <w:rsid w:val="00D700A4"/>
    <w:rsid w:val="00D70469"/>
    <w:rsid w:val="00D730C1"/>
    <w:rsid w:val="00D81B24"/>
    <w:rsid w:val="00D8650D"/>
    <w:rsid w:val="00D8674B"/>
    <w:rsid w:val="00D92F61"/>
    <w:rsid w:val="00D944AE"/>
    <w:rsid w:val="00D949BF"/>
    <w:rsid w:val="00D976BF"/>
    <w:rsid w:val="00DA155C"/>
    <w:rsid w:val="00DA484F"/>
    <w:rsid w:val="00DC2D37"/>
    <w:rsid w:val="00DC799D"/>
    <w:rsid w:val="00DD50D6"/>
    <w:rsid w:val="00DD7B09"/>
    <w:rsid w:val="00DE2810"/>
    <w:rsid w:val="00DF03A7"/>
    <w:rsid w:val="00DF2B95"/>
    <w:rsid w:val="00E0107D"/>
    <w:rsid w:val="00E026FD"/>
    <w:rsid w:val="00E21412"/>
    <w:rsid w:val="00E2177E"/>
    <w:rsid w:val="00E21B0E"/>
    <w:rsid w:val="00E22315"/>
    <w:rsid w:val="00E2619F"/>
    <w:rsid w:val="00E278B5"/>
    <w:rsid w:val="00E3299D"/>
    <w:rsid w:val="00E3738C"/>
    <w:rsid w:val="00E4024F"/>
    <w:rsid w:val="00E402E0"/>
    <w:rsid w:val="00E452B3"/>
    <w:rsid w:val="00E47CB0"/>
    <w:rsid w:val="00E5030B"/>
    <w:rsid w:val="00E60F98"/>
    <w:rsid w:val="00E63F3B"/>
    <w:rsid w:val="00E767DB"/>
    <w:rsid w:val="00E83F1E"/>
    <w:rsid w:val="00E848C9"/>
    <w:rsid w:val="00E84D00"/>
    <w:rsid w:val="00E91ABA"/>
    <w:rsid w:val="00E96B2A"/>
    <w:rsid w:val="00EB06EE"/>
    <w:rsid w:val="00EB0BF9"/>
    <w:rsid w:val="00EB1718"/>
    <w:rsid w:val="00EB527E"/>
    <w:rsid w:val="00EC053E"/>
    <w:rsid w:val="00EC42ED"/>
    <w:rsid w:val="00ED407D"/>
    <w:rsid w:val="00EE3692"/>
    <w:rsid w:val="00EF2C8F"/>
    <w:rsid w:val="00EF63A6"/>
    <w:rsid w:val="00F12909"/>
    <w:rsid w:val="00F129C4"/>
    <w:rsid w:val="00F161EC"/>
    <w:rsid w:val="00F1696E"/>
    <w:rsid w:val="00F246D3"/>
    <w:rsid w:val="00F26138"/>
    <w:rsid w:val="00F26F7B"/>
    <w:rsid w:val="00F3073D"/>
    <w:rsid w:val="00F32BDC"/>
    <w:rsid w:val="00F36CB6"/>
    <w:rsid w:val="00F37064"/>
    <w:rsid w:val="00F43C6C"/>
    <w:rsid w:val="00F44C99"/>
    <w:rsid w:val="00F53988"/>
    <w:rsid w:val="00F558DB"/>
    <w:rsid w:val="00F63523"/>
    <w:rsid w:val="00F63A40"/>
    <w:rsid w:val="00F70803"/>
    <w:rsid w:val="00F73896"/>
    <w:rsid w:val="00F7560C"/>
    <w:rsid w:val="00F76D3A"/>
    <w:rsid w:val="00F82BCF"/>
    <w:rsid w:val="00F918C4"/>
    <w:rsid w:val="00F92ED3"/>
    <w:rsid w:val="00F9486D"/>
    <w:rsid w:val="00F97D72"/>
    <w:rsid w:val="00FA0F9F"/>
    <w:rsid w:val="00FA1A1F"/>
    <w:rsid w:val="00FA43A4"/>
    <w:rsid w:val="00FB381B"/>
    <w:rsid w:val="00FB3C6B"/>
    <w:rsid w:val="00FB6986"/>
    <w:rsid w:val="00FC0207"/>
    <w:rsid w:val="00FC30DE"/>
    <w:rsid w:val="00FC6560"/>
    <w:rsid w:val="00FC6A42"/>
    <w:rsid w:val="00FD178C"/>
    <w:rsid w:val="00FD1A36"/>
    <w:rsid w:val="00FD72F8"/>
    <w:rsid w:val="00FE067A"/>
    <w:rsid w:val="00FE3407"/>
    <w:rsid w:val="00FE6E96"/>
    <w:rsid w:val="00FF0006"/>
    <w:rsid w:val="00FF43B4"/>
    <w:rsid w:val="00FF7E95"/>
    <w:rsid w:val="1AF47E82"/>
    <w:rsid w:val="268A7712"/>
    <w:rsid w:val="2B9A9CFB"/>
    <w:rsid w:val="4F1BC11E"/>
    <w:rsid w:val="68D4E322"/>
    <w:rsid w:val="7311B2FE"/>
    <w:rsid w:val="74850D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E7297"/>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paragraph" w:styleId="Ttulo9">
    <w:name w:val="heading 9"/>
    <w:basedOn w:val="Normal"/>
    <w:next w:val="Normal"/>
    <w:link w:val="Ttulo9Char"/>
    <w:uiPriority w:val="9"/>
    <w:semiHidden/>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uiPriority w:val="9"/>
    <w:semiHidden/>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semiHidden/>
    <w:unhideWhenUsed/>
    <w:rsid w:val="00FB381B"/>
    <w:pPr>
      <w:spacing w:after="120"/>
    </w:pPr>
    <w:rPr>
      <w:sz w:val="16"/>
      <w:szCs w:val="16"/>
    </w:rPr>
  </w:style>
  <w:style w:type="character" w:customStyle="1" w:styleId="Corpodetexto3Char">
    <w:name w:val="Corpo de texto 3 Char"/>
    <w:basedOn w:val="Fontepargpadro"/>
    <w:link w:val="Corpodetexto3"/>
    <w:uiPriority w:val="99"/>
    <w:semiHidden/>
    <w:rsid w:val="00FB381B"/>
    <w:rPr>
      <w:rFonts w:ascii="Times New Roman" w:hAnsi="Times New Roman"/>
      <w:sz w:val="16"/>
      <w:szCs w:val="16"/>
    </w:rPr>
  </w:style>
  <w:style w:type="paragraph" w:styleId="Recuodecorpodetexto2">
    <w:name w:val="Body Text Indent 2"/>
    <w:basedOn w:val="Normal"/>
    <w:link w:val="Recuodecorpodetexto2Char"/>
    <w:uiPriority w:val="99"/>
    <w:semiHidden/>
    <w:unhideWhenUsed/>
    <w:rsid w:val="00FB381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paragraph" w:customStyle="1" w:styleId="texto">
    <w:name w:val="texto"/>
    <w:rsid w:val="00BE4F1E"/>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Arial" w:hAnsi="Times New Roman"/>
      <w:kern w:val="3"/>
      <w:lang w:eastAsia="zh-CN"/>
    </w:rPr>
  </w:style>
  <w:style w:type="paragraph" w:customStyle="1" w:styleId="paragraph">
    <w:name w:val="paragraph"/>
    <w:basedOn w:val="Normal"/>
    <w:rsid w:val="00911F17"/>
    <w:rPr>
      <w:rFonts w:eastAsia="Times New Roman"/>
    </w:rPr>
  </w:style>
  <w:style w:type="character" w:customStyle="1" w:styleId="normaltextrun1">
    <w:name w:val="normaltextrun1"/>
    <w:basedOn w:val="Fontepargpadro"/>
    <w:rsid w:val="00911F17"/>
  </w:style>
  <w:style w:type="character" w:customStyle="1" w:styleId="eop">
    <w:name w:val="eop"/>
    <w:basedOn w:val="Fontepargpadro"/>
    <w:rsid w:val="00911F17"/>
  </w:style>
  <w:style w:type="character" w:styleId="MenoPendente">
    <w:name w:val="Unresolved Mention"/>
    <w:basedOn w:val="Fontepargpadro"/>
    <w:uiPriority w:val="99"/>
    <w:semiHidden/>
    <w:unhideWhenUsed/>
    <w:rsid w:val="00013DC0"/>
    <w:rPr>
      <w:color w:val="808080"/>
      <w:shd w:val="clear" w:color="auto" w:fill="E6E6E6"/>
    </w:rPr>
  </w:style>
  <w:style w:type="character" w:styleId="Refdecomentrio">
    <w:name w:val="annotation reference"/>
    <w:basedOn w:val="Fontepargpadro"/>
    <w:uiPriority w:val="99"/>
    <w:semiHidden/>
    <w:unhideWhenUsed/>
    <w:rsid w:val="00F918C4"/>
    <w:rPr>
      <w:sz w:val="16"/>
      <w:szCs w:val="16"/>
    </w:rPr>
  </w:style>
  <w:style w:type="paragraph" w:styleId="Textodecomentrio">
    <w:name w:val="annotation text"/>
    <w:basedOn w:val="Normal"/>
    <w:link w:val="TextodecomentrioChar"/>
    <w:uiPriority w:val="99"/>
    <w:semiHidden/>
    <w:unhideWhenUsed/>
    <w:rsid w:val="00F918C4"/>
    <w:rPr>
      <w:sz w:val="20"/>
      <w:szCs w:val="20"/>
    </w:rPr>
  </w:style>
  <w:style w:type="character" w:customStyle="1" w:styleId="TextodecomentrioChar">
    <w:name w:val="Texto de comentário Char"/>
    <w:basedOn w:val="Fontepargpadro"/>
    <w:link w:val="Textodecomentrio"/>
    <w:uiPriority w:val="99"/>
    <w:semiHidden/>
    <w:rsid w:val="00F918C4"/>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F918C4"/>
    <w:rPr>
      <w:b/>
      <w:bCs/>
    </w:rPr>
  </w:style>
  <w:style w:type="character" w:customStyle="1" w:styleId="AssuntodocomentrioChar">
    <w:name w:val="Assunto do comentário Char"/>
    <w:basedOn w:val="TextodecomentrioChar"/>
    <w:link w:val="Assuntodocomentrio"/>
    <w:uiPriority w:val="99"/>
    <w:semiHidden/>
    <w:rsid w:val="00F918C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5164">
      <w:bodyDiv w:val="1"/>
      <w:marLeft w:val="0"/>
      <w:marRight w:val="0"/>
      <w:marTop w:val="0"/>
      <w:marBottom w:val="0"/>
      <w:divBdr>
        <w:top w:val="none" w:sz="0" w:space="0" w:color="auto"/>
        <w:left w:val="none" w:sz="0" w:space="0" w:color="auto"/>
        <w:bottom w:val="none" w:sz="0" w:space="0" w:color="auto"/>
        <w:right w:val="none" w:sz="0" w:space="0" w:color="auto"/>
      </w:divBdr>
      <w:divsChild>
        <w:div w:id="1900969886">
          <w:marLeft w:val="0"/>
          <w:marRight w:val="0"/>
          <w:marTop w:val="0"/>
          <w:marBottom w:val="0"/>
          <w:divBdr>
            <w:top w:val="none" w:sz="0" w:space="0" w:color="auto"/>
            <w:left w:val="none" w:sz="0" w:space="0" w:color="auto"/>
            <w:bottom w:val="none" w:sz="0" w:space="0" w:color="auto"/>
            <w:right w:val="none" w:sz="0" w:space="0" w:color="auto"/>
          </w:divBdr>
          <w:divsChild>
            <w:div w:id="172957150">
              <w:marLeft w:val="0"/>
              <w:marRight w:val="0"/>
              <w:marTop w:val="0"/>
              <w:marBottom w:val="0"/>
              <w:divBdr>
                <w:top w:val="none" w:sz="0" w:space="0" w:color="auto"/>
                <w:left w:val="none" w:sz="0" w:space="0" w:color="auto"/>
                <w:bottom w:val="none" w:sz="0" w:space="0" w:color="auto"/>
                <w:right w:val="none" w:sz="0" w:space="0" w:color="auto"/>
              </w:divBdr>
              <w:divsChild>
                <w:div w:id="1927760661">
                  <w:marLeft w:val="0"/>
                  <w:marRight w:val="0"/>
                  <w:marTop w:val="0"/>
                  <w:marBottom w:val="0"/>
                  <w:divBdr>
                    <w:top w:val="none" w:sz="0" w:space="0" w:color="auto"/>
                    <w:left w:val="none" w:sz="0" w:space="0" w:color="auto"/>
                    <w:bottom w:val="none" w:sz="0" w:space="0" w:color="auto"/>
                    <w:right w:val="none" w:sz="0" w:space="0" w:color="auto"/>
                  </w:divBdr>
                  <w:divsChild>
                    <w:div w:id="235169882">
                      <w:marLeft w:val="0"/>
                      <w:marRight w:val="0"/>
                      <w:marTop w:val="0"/>
                      <w:marBottom w:val="0"/>
                      <w:divBdr>
                        <w:top w:val="none" w:sz="0" w:space="0" w:color="auto"/>
                        <w:left w:val="none" w:sz="0" w:space="0" w:color="auto"/>
                        <w:bottom w:val="none" w:sz="0" w:space="0" w:color="auto"/>
                        <w:right w:val="none" w:sz="0" w:space="0" w:color="auto"/>
                      </w:divBdr>
                      <w:divsChild>
                        <w:div w:id="1153907246">
                          <w:marLeft w:val="0"/>
                          <w:marRight w:val="0"/>
                          <w:marTop w:val="0"/>
                          <w:marBottom w:val="0"/>
                          <w:divBdr>
                            <w:top w:val="none" w:sz="0" w:space="0" w:color="auto"/>
                            <w:left w:val="none" w:sz="0" w:space="0" w:color="auto"/>
                            <w:bottom w:val="none" w:sz="0" w:space="0" w:color="auto"/>
                            <w:right w:val="none" w:sz="0" w:space="0" w:color="auto"/>
                          </w:divBdr>
                          <w:divsChild>
                            <w:div w:id="1590891953">
                              <w:marLeft w:val="0"/>
                              <w:marRight w:val="0"/>
                              <w:marTop w:val="0"/>
                              <w:marBottom w:val="0"/>
                              <w:divBdr>
                                <w:top w:val="none" w:sz="0" w:space="0" w:color="auto"/>
                                <w:left w:val="none" w:sz="0" w:space="0" w:color="auto"/>
                                <w:bottom w:val="none" w:sz="0" w:space="0" w:color="auto"/>
                                <w:right w:val="none" w:sz="0" w:space="0" w:color="auto"/>
                              </w:divBdr>
                              <w:divsChild>
                                <w:div w:id="1336421742">
                                  <w:marLeft w:val="0"/>
                                  <w:marRight w:val="0"/>
                                  <w:marTop w:val="0"/>
                                  <w:marBottom w:val="0"/>
                                  <w:divBdr>
                                    <w:top w:val="none" w:sz="0" w:space="0" w:color="auto"/>
                                    <w:left w:val="none" w:sz="0" w:space="0" w:color="auto"/>
                                    <w:bottom w:val="none" w:sz="0" w:space="0" w:color="auto"/>
                                    <w:right w:val="none" w:sz="0" w:space="0" w:color="auto"/>
                                  </w:divBdr>
                                  <w:divsChild>
                                    <w:div w:id="374156967">
                                      <w:marLeft w:val="0"/>
                                      <w:marRight w:val="0"/>
                                      <w:marTop w:val="0"/>
                                      <w:marBottom w:val="0"/>
                                      <w:divBdr>
                                        <w:top w:val="none" w:sz="0" w:space="0" w:color="auto"/>
                                        <w:left w:val="none" w:sz="0" w:space="0" w:color="auto"/>
                                        <w:bottom w:val="none" w:sz="0" w:space="0" w:color="auto"/>
                                        <w:right w:val="none" w:sz="0" w:space="0" w:color="auto"/>
                                      </w:divBdr>
                                      <w:divsChild>
                                        <w:div w:id="1807627121">
                                          <w:marLeft w:val="0"/>
                                          <w:marRight w:val="0"/>
                                          <w:marTop w:val="0"/>
                                          <w:marBottom w:val="0"/>
                                          <w:divBdr>
                                            <w:top w:val="none" w:sz="0" w:space="0" w:color="auto"/>
                                            <w:left w:val="none" w:sz="0" w:space="0" w:color="auto"/>
                                            <w:bottom w:val="none" w:sz="0" w:space="0" w:color="auto"/>
                                            <w:right w:val="none" w:sz="0" w:space="0" w:color="auto"/>
                                          </w:divBdr>
                                          <w:divsChild>
                                            <w:div w:id="782305520">
                                              <w:marLeft w:val="0"/>
                                              <w:marRight w:val="0"/>
                                              <w:marTop w:val="0"/>
                                              <w:marBottom w:val="0"/>
                                              <w:divBdr>
                                                <w:top w:val="none" w:sz="0" w:space="0" w:color="auto"/>
                                                <w:left w:val="none" w:sz="0" w:space="0" w:color="auto"/>
                                                <w:bottom w:val="none" w:sz="0" w:space="0" w:color="auto"/>
                                                <w:right w:val="none" w:sz="0" w:space="0" w:color="auto"/>
                                              </w:divBdr>
                                              <w:divsChild>
                                                <w:div w:id="1822574164">
                                                  <w:marLeft w:val="0"/>
                                                  <w:marRight w:val="0"/>
                                                  <w:marTop w:val="0"/>
                                                  <w:marBottom w:val="0"/>
                                                  <w:divBdr>
                                                    <w:top w:val="none" w:sz="0" w:space="0" w:color="auto"/>
                                                    <w:left w:val="none" w:sz="0" w:space="0" w:color="auto"/>
                                                    <w:bottom w:val="none" w:sz="0" w:space="0" w:color="auto"/>
                                                    <w:right w:val="none" w:sz="0" w:space="0" w:color="auto"/>
                                                  </w:divBdr>
                                                  <w:divsChild>
                                                    <w:div w:id="1343165714">
                                                      <w:marLeft w:val="0"/>
                                                      <w:marRight w:val="0"/>
                                                      <w:marTop w:val="0"/>
                                                      <w:marBottom w:val="0"/>
                                                      <w:divBdr>
                                                        <w:top w:val="single" w:sz="6" w:space="0" w:color="ABABAB"/>
                                                        <w:left w:val="single" w:sz="6" w:space="0" w:color="ABABAB"/>
                                                        <w:bottom w:val="none" w:sz="0" w:space="0" w:color="auto"/>
                                                        <w:right w:val="single" w:sz="6" w:space="0" w:color="ABABAB"/>
                                                      </w:divBdr>
                                                      <w:divsChild>
                                                        <w:div w:id="1536968224">
                                                          <w:marLeft w:val="0"/>
                                                          <w:marRight w:val="0"/>
                                                          <w:marTop w:val="0"/>
                                                          <w:marBottom w:val="0"/>
                                                          <w:divBdr>
                                                            <w:top w:val="none" w:sz="0" w:space="0" w:color="auto"/>
                                                            <w:left w:val="none" w:sz="0" w:space="0" w:color="auto"/>
                                                            <w:bottom w:val="none" w:sz="0" w:space="0" w:color="auto"/>
                                                            <w:right w:val="none" w:sz="0" w:space="0" w:color="auto"/>
                                                          </w:divBdr>
                                                          <w:divsChild>
                                                            <w:div w:id="1944416800">
                                                              <w:marLeft w:val="0"/>
                                                              <w:marRight w:val="0"/>
                                                              <w:marTop w:val="0"/>
                                                              <w:marBottom w:val="0"/>
                                                              <w:divBdr>
                                                                <w:top w:val="none" w:sz="0" w:space="0" w:color="auto"/>
                                                                <w:left w:val="none" w:sz="0" w:space="0" w:color="auto"/>
                                                                <w:bottom w:val="none" w:sz="0" w:space="0" w:color="auto"/>
                                                                <w:right w:val="none" w:sz="0" w:space="0" w:color="auto"/>
                                                              </w:divBdr>
                                                              <w:divsChild>
                                                                <w:div w:id="1753382520">
                                                                  <w:marLeft w:val="0"/>
                                                                  <w:marRight w:val="0"/>
                                                                  <w:marTop w:val="0"/>
                                                                  <w:marBottom w:val="0"/>
                                                                  <w:divBdr>
                                                                    <w:top w:val="none" w:sz="0" w:space="0" w:color="auto"/>
                                                                    <w:left w:val="none" w:sz="0" w:space="0" w:color="auto"/>
                                                                    <w:bottom w:val="none" w:sz="0" w:space="0" w:color="auto"/>
                                                                    <w:right w:val="none" w:sz="0" w:space="0" w:color="auto"/>
                                                                  </w:divBdr>
                                                                  <w:divsChild>
                                                                    <w:div w:id="925310937">
                                                                      <w:marLeft w:val="0"/>
                                                                      <w:marRight w:val="0"/>
                                                                      <w:marTop w:val="0"/>
                                                                      <w:marBottom w:val="0"/>
                                                                      <w:divBdr>
                                                                        <w:top w:val="none" w:sz="0" w:space="0" w:color="auto"/>
                                                                        <w:left w:val="none" w:sz="0" w:space="0" w:color="auto"/>
                                                                        <w:bottom w:val="none" w:sz="0" w:space="0" w:color="auto"/>
                                                                        <w:right w:val="none" w:sz="0" w:space="0" w:color="auto"/>
                                                                      </w:divBdr>
                                                                      <w:divsChild>
                                                                        <w:div w:id="1306475499">
                                                                          <w:marLeft w:val="0"/>
                                                                          <w:marRight w:val="0"/>
                                                                          <w:marTop w:val="0"/>
                                                                          <w:marBottom w:val="0"/>
                                                                          <w:divBdr>
                                                                            <w:top w:val="none" w:sz="0" w:space="0" w:color="auto"/>
                                                                            <w:left w:val="none" w:sz="0" w:space="0" w:color="auto"/>
                                                                            <w:bottom w:val="none" w:sz="0" w:space="0" w:color="auto"/>
                                                                            <w:right w:val="none" w:sz="0" w:space="0" w:color="auto"/>
                                                                          </w:divBdr>
                                                                          <w:divsChild>
                                                                            <w:div w:id="517156646">
                                                                              <w:marLeft w:val="0"/>
                                                                              <w:marRight w:val="0"/>
                                                                              <w:marTop w:val="0"/>
                                                                              <w:marBottom w:val="0"/>
                                                                              <w:divBdr>
                                                                                <w:top w:val="none" w:sz="0" w:space="0" w:color="auto"/>
                                                                                <w:left w:val="none" w:sz="0" w:space="0" w:color="auto"/>
                                                                                <w:bottom w:val="none" w:sz="0" w:space="0" w:color="auto"/>
                                                                                <w:right w:val="none" w:sz="0" w:space="0" w:color="auto"/>
                                                                              </w:divBdr>
                                                                              <w:divsChild>
                                                                                <w:div w:id="722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09166">
      <w:bodyDiv w:val="1"/>
      <w:marLeft w:val="0"/>
      <w:marRight w:val="0"/>
      <w:marTop w:val="0"/>
      <w:marBottom w:val="0"/>
      <w:divBdr>
        <w:top w:val="none" w:sz="0" w:space="0" w:color="auto"/>
        <w:left w:val="none" w:sz="0" w:space="0" w:color="auto"/>
        <w:bottom w:val="none" w:sz="0" w:space="0" w:color="auto"/>
        <w:right w:val="none" w:sz="0" w:space="0" w:color="auto"/>
      </w:divBdr>
    </w:div>
    <w:div w:id="1033919542">
      <w:bodyDiv w:val="1"/>
      <w:marLeft w:val="0"/>
      <w:marRight w:val="0"/>
      <w:marTop w:val="0"/>
      <w:marBottom w:val="0"/>
      <w:divBdr>
        <w:top w:val="none" w:sz="0" w:space="0" w:color="auto"/>
        <w:left w:val="none" w:sz="0" w:space="0" w:color="auto"/>
        <w:bottom w:val="none" w:sz="0" w:space="0" w:color="auto"/>
        <w:right w:val="none" w:sz="0" w:space="0" w:color="auto"/>
      </w:divBdr>
      <w:divsChild>
        <w:div w:id="115832081">
          <w:marLeft w:val="0"/>
          <w:marRight w:val="0"/>
          <w:marTop w:val="0"/>
          <w:marBottom w:val="0"/>
          <w:divBdr>
            <w:top w:val="none" w:sz="0" w:space="0" w:color="auto"/>
            <w:left w:val="none" w:sz="0" w:space="0" w:color="auto"/>
            <w:bottom w:val="none" w:sz="0" w:space="0" w:color="auto"/>
            <w:right w:val="none" w:sz="0" w:space="0" w:color="auto"/>
          </w:divBdr>
          <w:divsChild>
            <w:div w:id="875317757">
              <w:marLeft w:val="0"/>
              <w:marRight w:val="0"/>
              <w:marTop w:val="0"/>
              <w:marBottom w:val="0"/>
              <w:divBdr>
                <w:top w:val="none" w:sz="0" w:space="0" w:color="auto"/>
                <w:left w:val="none" w:sz="0" w:space="0" w:color="auto"/>
                <w:bottom w:val="none" w:sz="0" w:space="0" w:color="auto"/>
                <w:right w:val="none" w:sz="0" w:space="0" w:color="auto"/>
              </w:divBdr>
              <w:divsChild>
                <w:div w:id="1953199677">
                  <w:marLeft w:val="0"/>
                  <w:marRight w:val="0"/>
                  <w:marTop w:val="0"/>
                  <w:marBottom w:val="0"/>
                  <w:divBdr>
                    <w:top w:val="none" w:sz="0" w:space="0" w:color="auto"/>
                    <w:left w:val="none" w:sz="0" w:space="0" w:color="auto"/>
                    <w:bottom w:val="none" w:sz="0" w:space="0" w:color="auto"/>
                    <w:right w:val="none" w:sz="0" w:space="0" w:color="auto"/>
                  </w:divBdr>
                  <w:divsChild>
                    <w:div w:id="909730692">
                      <w:marLeft w:val="0"/>
                      <w:marRight w:val="0"/>
                      <w:marTop w:val="0"/>
                      <w:marBottom w:val="0"/>
                      <w:divBdr>
                        <w:top w:val="none" w:sz="0" w:space="0" w:color="auto"/>
                        <w:left w:val="none" w:sz="0" w:space="0" w:color="auto"/>
                        <w:bottom w:val="none" w:sz="0" w:space="0" w:color="auto"/>
                        <w:right w:val="none" w:sz="0" w:space="0" w:color="auto"/>
                      </w:divBdr>
                      <w:divsChild>
                        <w:div w:id="1699963345">
                          <w:marLeft w:val="0"/>
                          <w:marRight w:val="0"/>
                          <w:marTop w:val="0"/>
                          <w:marBottom w:val="0"/>
                          <w:divBdr>
                            <w:top w:val="none" w:sz="0" w:space="0" w:color="auto"/>
                            <w:left w:val="none" w:sz="0" w:space="0" w:color="auto"/>
                            <w:bottom w:val="none" w:sz="0" w:space="0" w:color="auto"/>
                            <w:right w:val="none" w:sz="0" w:space="0" w:color="auto"/>
                          </w:divBdr>
                          <w:divsChild>
                            <w:div w:id="1386679553">
                              <w:marLeft w:val="0"/>
                              <w:marRight w:val="0"/>
                              <w:marTop w:val="0"/>
                              <w:marBottom w:val="0"/>
                              <w:divBdr>
                                <w:top w:val="none" w:sz="0" w:space="0" w:color="auto"/>
                                <w:left w:val="none" w:sz="0" w:space="0" w:color="auto"/>
                                <w:bottom w:val="none" w:sz="0" w:space="0" w:color="auto"/>
                                <w:right w:val="none" w:sz="0" w:space="0" w:color="auto"/>
                              </w:divBdr>
                              <w:divsChild>
                                <w:div w:id="967125611">
                                  <w:marLeft w:val="0"/>
                                  <w:marRight w:val="0"/>
                                  <w:marTop w:val="0"/>
                                  <w:marBottom w:val="0"/>
                                  <w:divBdr>
                                    <w:top w:val="none" w:sz="0" w:space="0" w:color="auto"/>
                                    <w:left w:val="none" w:sz="0" w:space="0" w:color="auto"/>
                                    <w:bottom w:val="none" w:sz="0" w:space="0" w:color="auto"/>
                                    <w:right w:val="none" w:sz="0" w:space="0" w:color="auto"/>
                                  </w:divBdr>
                                  <w:divsChild>
                                    <w:div w:id="1380863216">
                                      <w:marLeft w:val="0"/>
                                      <w:marRight w:val="0"/>
                                      <w:marTop w:val="0"/>
                                      <w:marBottom w:val="0"/>
                                      <w:divBdr>
                                        <w:top w:val="none" w:sz="0" w:space="0" w:color="auto"/>
                                        <w:left w:val="none" w:sz="0" w:space="0" w:color="auto"/>
                                        <w:bottom w:val="none" w:sz="0" w:space="0" w:color="auto"/>
                                        <w:right w:val="none" w:sz="0" w:space="0" w:color="auto"/>
                                      </w:divBdr>
                                      <w:divsChild>
                                        <w:div w:id="2133209190">
                                          <w:marLeft w:val="0"/>
                                          <w:marRight w:val="0"/>
                                          <w:marTop w:val="0"/>
                                          <w:marBottom w:val="0"/>
                                          <w:divBdr>
                                            <w:top w:val="none" w:sz="0" w:space="0" w:color="auto"/>
                                            <w:left w:val="none" w:sz="0" w:space="0" w:color="auto"/>
                                            <w:bottom w:val="none" w:sz="0" w:space="0" w:color="auto"/>
                                            <w:right w:val="none" w:sz="0" w:space="0" w:color="auto"/>
                                          </w:divBdr>
                                          <w:divsChild>
                                            <w:div w:id="893079084">
                                              <w:marLeft w:val="0"/>
                                              <w:marRight w:val="0"/>
                                              <w:marTop w:val="0"/>
                                              <w:marBottom w:val="0"/>
                                              <w:divBdr>
                                                <w:top w:val="none" w:sz="0" w:space="0" w:color="auto"/>
                                                <w:left w:val="none" w:sz="0" w:space="0" w:color="auto"/>
                                                <w:bottom w:val="none" w:sz="0" w:space="0" w:color="auto"/>
                                                <w:right w:val="none" w:sz="0" w:space="0" w:color="auto"/>
                                              </w:divBdr>
                                              <w:divsChild>
                                                <w:div w:id="2088527594">
                                                  <w:marLeft w:val="0"/>
                                                  <w:marRight w:val="0"/>
                                                  <w:marTop w:val="0"/>
                                                  <w:marBottom w:val="0"/>
                                                  <w:divBdr>
                                                    <w:top w:val="none" w:sz="0" w:space="0" w:color="auto"/>
                                                    <w:left w:val="none" w:sz="0" w:space="0" w:color="auto"/>
                                                    <w:bottom w:val="none" w:sz="0" w:space="0" w:color="auto"/>
                                                    <w:right w:val="none" w:sz="0" w:space="0" w:color="auto"/>
                                                  </w:divBdr>
                                                  <w:divsChild>
                                                    <w:div w:id="1004282832">
                                                      <w:marLeft w:val="0"/>
                                                      <w:marRight w:val="0"/>
                                                      <w:marTop w:val="0"/>
                                                      <w:marBottom w:val="0"/>
                                                      <w:divBdr>
                                                        <w:top w:val="single" w:sz="6" w:space="0" w:color="ABABAB"/>
                                                        <w:left w:val="single" w:sz="6" w:space="0" w:color="ABABAB"/>
                                                        <w:bottom w:val="none" w:sz="0" w:space="0" w:color="auto"/>
                                                        <w:right w:val="single" w:sz="6" w:space="0" w:color="ABABAB"/>
                                                      </w:divBdr>
                                                      <w:divsChild>
                                                        <w:div w:id="631791607">
                                                          <w:marLeft w:val="0"/>
                                                          <w:marRight w:val="0"/>
                                                          <w:marTop w:val="0"/>
                                                          <w:marBottom w:val="0"/>
                                                          <w:divBdr>
                                                            <w:top w:val="none" w:sz="0" w:space="0" w:color="auto"/>
                                                            <w:left w:val="none" w:sz="0" w:space="0" w:color="auto"/>
                                                            <w:bottom w:val="none" w:sz="0" w:space="0" w:color="auto"/>
                                                            <w:right w:val="none" w:sz="0" w:space="0" w:color="auto"/>
                                                          </w:divBdr>
                                                          <w:divsChild>
                                                            <w:div w:id="1028794649">
                                                              <w:marLeft w:val="0"/>
                                                              <w:marRight w:val="0"/>
                                                              <w:marTop w:val="0"/>
                                                              <w:marBottom w:val="0"/>
                                                              <w:divBdr>
                                                                <w:top w:val="none" w:sz="0" w:space="0" w:color="auto"/>
                                                                <w:left w:val="none" w:sz="0" w:space="0" w:color="auto"/>
                                                                <w:bottom w:val="none" w:sz="0" w:space="0" w:color="auto"/>
                                                                <w:right w:val="none" w:sz="0" w:space="0" w:color="auto"/>
                                                              </w:divBdr>
                                                              <w:divsChild>
                                                                <w:div w:id="1337002240">
                                                                  <w:marLeft w:val="0"/>
                                                                  <w:marRight w:val="0"/>
                                                                  <w:marTop w:val="0"/>
                                                                  <w:marBottom w:val="0"/>
                                                                  <w:divBdr>
                                                                    <w:top w:val="none" w:sz="0" w:space="0" w:color="auto"/>
                                                                    <w:left w:val="none" w:sz="0" w:space="0" w:color="auto"/>
                                                                    <w:bottom w:val="none" w:sz="0" w:space="0" w:color="auto"/>
                                                                    <w:right w:val="none" w:sz="0" w:space="0" w:color="auto"/>
                                                                  </w:divBdr>
                                                                  <w:divsChild>
                                                                    <w:div w:id="1456830034">
                                                                      <w:marLeft w:val="0"/>
                                                                      <w:marRight w:val="0"/>
                                                                      <w:marTop w:val="0"/>
                                                                      <w:marBottom w:val="0"/>
                                                                      <w:divBdr>
                                                                        <w:top w:val="none" w:sz="0" w:space="0" w:color="auto"/>
                                                                        <w:left w:val="none" w:sz="0" w:space="0" w:color="auto"/>
                                                                        <w:bottom w:val="none" w:sz="0" w:space="0" w:color="auto"/>
                                                                        <w:right w:val="none" w:sz="0" w:space="0" w:color="auto"/>
                                                                      </w:divBdr>
                                                                      <w:divsChild>
                                                                        <w:div w:id="1144735794">
                                                                          <w:marLeft w:val="0"/>
                                                                          <w:marRight w:val="0"/>
                                                                          <w:marTop w:val="0"/>
                                                                          <w:marBottom w:val="0"/>
                                                                          <w:divBdr>
                                                                            <w:top w:val="none" w:sz="0" w:space="0" w:color="auto"/>
                                                                            <w:left w:val="none" w:sz="0" w:space="0" w:color="auto"/>
                                                                            <w:bottom w:val="none" w:sz="0" w:space="0" w:color="auto"/>
                                                                            <w:right w:val="none" w:sz="0" w:space="0" w:color="auto"/>
                                                                          </w:divBdr>
                                                                          <w:divsChild>
                                                                            <w:div w:id="478379439">
                                                                              <w:marLeft w:val="0"/>
                                                                              <w:marRight w:val="0"/>
                                                                              <w:marTop w:val="0"/>
                                                                              <w:marBottom w:val="0"/>
                                                                              <w:divBdr>
                                                                                <w:top w:val="none" w:sz="0" w:space="0" w:color="auto"/>
                                                                                <w:left w:val="none" w:sz="0" w:space="0" w:color="auto"/>
                                                                                <w:bottom w:val="none" w:sz="0" w:space="0" w:color="auto"/>
                                                                                <w:right w:val="none" w:sz="0" w:space="0" w:color="auto"/>
                                                                              </w:divBdr>
                                                                              <w:divsChild>
                                                                                <w:div w:id="4269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DFE1-7609-491C-AB8C-9FD0AA90DCEB}">
  <ds:schemaRefs>
    <ds:schemaRef ds:uri="http://schemas.microsoft.com/sharepoint/v3/contenttype/forms"/>
  </ds:schemaRefs>
</ds:datastoreItem>
</file>

<file path=customXml/itemProps2.xml><?xml version="1.0" encoding="utf-8"?>
<ds:datastoreItem xmlns:ds="http://schemas.openxmlformats.org/officeDocument/2006/customXml" ds:itemID="{F9E7F726-9DC7-4928-BD42-EC0B7A9F386C}">
  <ds:schemaRefs>
    <ds:schemaRef ds:uri="http://purl.org/dc/terms/"/>
    <ds:schemaRef ds:uri="http://purl.org/dc/dcmitype/"/>
    <ds:schemaRef ds:uri="http://www.w3.org/XML/1998/namespace"/>
    <ds:schemaRef ds:uri="http://schemas.microsoft.com/office/2006/metadata/propertie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cba7b22-95d3-4fb1-a091-0b638237f2d6"/>
    <ds:schemaRef ds:uri="01155ea4-585f-4d5e-8092-2d519e1e5b61"/>
  </ds:schemaRefs>
</ds:datastoreItem>
</file>

<file path=customXml/itemProps3.xml><?xml version="1.0" encoding="utf-8"?>
<ds:datastoreItem xmlns:ds="http://schemas.openxmlformats.org/officeDocument/2006/customXml" ds:itemID="{723903F5-8DA3-46FC-9403-341667A2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7A6D5-6B31-471E-B6AC-E993BBA7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9739</Words>
  <Characters>52592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18</cp:revision>
  <cp:lastPrinted>2019-08-13T23:13:00Z</cp:lastPrinted>
  <dcterms:created xsi:type="dcterms:W3CDTF">2019-10-02T20:41:00Z</dcterms:created>
  <dcterms:modified xsi:type="dcterms:W3CDTF">2019-10-11T16:06:00Z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1536">
    <vt:lpwstr>87</vt:lpwstr>
  </property>
</Properties>
</file>