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5" w:type="dxa"/>
        <w:tblLayout w:type="fixed"/>
        <w:tblCellMar>
          <w:left w:w="70" w:type="dxa"/>
          <w:right w:w="70" w:type="dxa"/>
        </w:tblCellMar>
        <w:tblLook w:val="04A0" w:firstRow="1" w:lastRow="0" w:firstColumn="1" w:lastColumn="0" w:noHBand="0" w:noVBand="1"/>
      </w:tblPr>
      <w:tblGrid>
        <w:gridCol w:w="1670"/>
        <w:gridCol w:w="6905"/>
      </w:tblGrid>
      <w:tr w:rsidR="00EF768D" w:rsidRPr="00487F51" w14:paraId="3F9C7C9E" w14:textId="77777777" w:rsidTr="00B62846">
        <w:tc>
          <w:tcPr>
            <w:tcW w:w="1670" w:type="dxa"/>
            <w:hideMark/>
          </w:tcPr>
          <w:p w14:paraId="44165623" w14:textId="77777777" w:rsidR="00EF768D" w:rsidRPr="00487F51" w:rsidRDefault="00EF768D" w:rsidP="00B62846">
            <w:pPr>
              <w:ind w:right="73"/>
              <w:jc w:val="both"/>
              <w:rPr>
                <w:rFonts w:ascii="Arial" w:hAnsi="Arial" w:cs="Arial"/>
                <w:sz w:val="22"/>
                <w:szCs w:val="22"/>
              </w:rPr>
            </w:pPr>
            <w:r w:rsidRPr="00487F51">
              <w:rPr>
                <w:rFonts w:ascii="Arial" w:hAnsi="Arial" w:cs="Arial"/>
                <w:sz w:val="22"/>
                <w:szCs w:val="22"/>
              </w:rPr>
              <w:br w:type="page"/>
            </w:r>
            <w:r w:rsidRPr="00487F51">
              <w:rPr>
                <w:rFonts w:ascii="Arial" w:hAnsi="Arial" w:cs="Arial"/>
                <w:sz w:val="22"/>
                <w:szCs w:val="22"/>
              </w:rPr>
              <w:br w:type="page"/>
            </w:r>
            <w:proofErr w:type="gramStart"/>
            <w:r w:rsidRPr="00487F51">
              <w:rPr>
                <w:rFonts w:ascii="Arial" w:hAnsi="Arial" w:cs="Arial"/>
                <w:sz w:val="22"/>
                <w:szCs w:val="22"/>
              </w:rPr>
              <w:t>Processo  nº</w:t>
            </w:r>
            <w:proofErr w:type="gramEnd"/>
            <w:r w:rsidRPr="00487F51">
              <w:rPr>
                <w:rFonts w:ascii="Arial" w:hAnsi="Arial" w:cs="Arial"/>
                <w:sz w:val="22"/>
                <w:szCs w:val="22"/>
              </w:rPr>
              <w:t>:</w:t>
            </w:r>
          </w:p>
        </w:tc>
        <w:tc>
          <w:tcPr>
            <w:tcW w:w="6905" w:type="dxa"/>
            <w:hideMark/>
          </w:tcPr>
          <w:p w14:paraId="27F365FE" w14:textId="791D3E3E" w:rsidR="00EF768D" w:rsidRPr="00487F51" w:rsidRDefault="00167B66" w:rsidP="00B62846">
            <w:pPr>
              <w:ind w:right="73"/>
              <w:jc w:val="both"/>
              <w:rPr>
                <w:rFonts w:ascii="Arial" w:hAnsi="Arial" w:cs="Arial"/>
                <w:sz w:val="22"/>
                <w:szCs w:val="22"/>
              </w:rPr>
            </w:pPr>
            <w:r>
              <w:rPr>
                <w:rFonts w:ascii="Arial" w:hAnsi="Arial" w:cs="Arial"/>
                <w:sz w:val="22"/>
                <w:szCs w:val="22"/>
              </w:rPr>
              <w:t>337</w:t>
            </w:r>
            <w:r w:rsidR="00EF768D" w:rsidRPr="00487F51">
              <w:rPr>
                <w:rFonts w:ascii="Arial" w:hAnsi="Arial" w:cs="Arial"/>
                <w:sz w:val="22"/>
                <w:szCs w:val="22"/>
              </w:rPr>
              <w:t>/201</w:t>
            </w:r>
            <w:r w:rsidR="00F658CA">
              <w:rPr>
                <w:rFonts w:ascii="Arial" w:hAnsi="Arial" w:cs="Arial"/>
                <w:sz w:val="22"/>
                <w:szCs w:val="22"/>
              </w:rPr>
              <w:t>9</w:t>
            </w:r>
            <w:r w:rsidR="00EF768D">
              <w:rPr>
                <w:rFonts w:ascii="Arial" w:hAnsi="Arial" w:cs="Arial"/>
                <w:sz w:val="22"/>
                <w:szCs w:val="22"/>
              </w:rPr>
              <w:t>-</w:t>
            </w:r>
            <w:r w:rsidR="00FE085F">
              <w:rPr>
                <w:rFonts w:ascii="Arial" w:hAnsi="Arial" w:cs="Arial"/>
                <w:sz w:val="22"/>
                <w:szCs w:val="22"/>
              </w:rPr>
              <w:t>FED</w:t>
            </w:r>
            <w:r w:rsidR="00EF768D" w:rsidRPr="00487F51">
              <w:rPr>
                <w:rFonts w:ascii="Arial" w:hAnsi="Arial" w:cs="Arial"/>
                <w:sz w:val="22"/>
                <w:szCs w:val="22"/>
              </w:rPr>
              <w:t xml:space="preserve"> – </w:t>
            </w:r>
            <w:r w:rsidR="00EF768D">
              <w:rPr>
                <w:rFonts w:ascii="Arial" w:hAnsi="Arial" w:cs="Arial"/>
                <w:sz w:val="22"/>
                <w:szCs w:val="22"/>
              </w:rPr>
              <w:t>Pregão Eletrônico</w:t>
            </w:r>
            <w:r w:rsidR="00EF768D" w:rsidRPr="00487F51">
              <w:rPr>
                <w:rFonts w:ascii="Arial" w:hAnsi="Arial" w:cs="Arial"/>
                <w:sz w:val="22"/>
                <w:szCs w:val="22"/>
              </w:rPr>
              <w:t xml:space="preserve"> </w:t>
            </w:r>
            <w:r w:rsidR="00EF768D" w:rsidRPr="00487F51">
              <w:rPr>
                <w:rFonts w:ascii="Arial" w:hAnsi="Arial" w:cs="Arial"/>
                <w:bCs/>
                <w:sz w:val="22"/>
                <w:szCs w:val="22"/>
              </w:rPr>
              <w:t>n</w:t>
            </w:r>
            <w:r w:rsidR="00EF768D" w:rsidRPr="00487F51">
              <w:rPr>
                <w:rFonts w:ascii="Arial" w:hAnsi="Arial" w:cs="Arial"/>
                <w:sz w:val="22"/>
                <w:szCs w:val="22"/>
              </w:rPr>
              <w:t xml:space="preserve">º </w:t>
            </w:r>
            <w:r>
              <w:rPr>
                <w:rFonts w:ascii="Arial" w:hAnsi="Arial" w:cs="Arial"/>
                <w:sz w:val="22"/>
                <w:szCs w:val="22"/>
              </w:rPr>
              <w:t>107</w:t>
            </w:r>
            <w:r w:rsidR="00EF768D" w:rsidRPr="00487F51">
              <w:rPr>
                <w:rFonts w:ascii="Arial" w:hAnsi="Arial" w:cs="Arial"/>
                <w:sz w:val="22"/>
                <w:szCs w:val="22"/>
              </w:rPr>
              <w:t>/2019</w:t>
            </w:r>
          </w:p>
        </w:tc>
      </w:tr>
      <w:tr w:rsidR="00EF768D" w:rsidRPr="00487F51" w14:paraId="63FE68CA" w14:textId="77777777" w:rsidTr="00B62846">
        <w:trPr>
          <w:trHeight w:val="242"/>
        </w:trPr>
        <w:tc>
          <w:tcPr>
            <w:tcW w:w="1670" w:type="dxa"/>
            <w:hideMark/>
          </w:tcPr>
          <w:p w14:paraId="71658DD7" w14:textId="77777777" w:rsidR="00EF768D" w:rsidRPr="00487F51" w:rsidRDefault="00EF768D" w:rsidP="00B62846">
            <w:pPr>
              <w:ind w:right="73"/>
              <w:jc w:val="both"/>
              <w:rPr>
                <w:rFonts w:ascii="Arial" w:hAnsi="Arial" w:cs="Arial"/>
                <w:sz w:val="22"/>
                <w:szCs w:val="22"/>
              </w:rPr>
            </w:pPr>
            <w:proofErr w:type="gramStart"/>
            <w:r w:rsidRPr="00487F51">
              <w:rPr>
                <w:rFonts w:ascii="Arial" w:hAnsi="Arial" w:cs="Arial"/>
                <w:sz w:val="22"/>
                <w:szCs w:val="22"/>
              </w:rPr>
              <w:t>Interessado :</w:t>
            </w:r>
            <w:proofErr w:type="gramEnd"/>
          </w:p>
        </w:tc>
        <w:tc>
          <w:tcPr>
            <w:tcW w:w="6905" w:type="dxa"/>
            <w:hideMark/>
          </w:tcPr>
          <w:p w14:paraId="5FFF6624" w14:textId="77777777" w:rsidR="00EF768D" w:rsidRPr="00487F51" w:rsidRDefault="00EF768D" w:rsidP="00B62846">
            <w:pPr>
              <w:pStyle w:val="Cabealho"/>
              <w:tabs>
                <w:tab w:val="left" w:pos="708"/>
              </w:tabs>
              <w:ind w:right="73"/>
              <w:jc w:val="both"/>
              <w:rPr>
                <w:rFonts w:ascii="Arial" w:hAnsi="Arial" w:cs="Arial"/>
              </w:rPr>
            </w:pPr>
            <w:r w:rsidRPr="00487F51">
              <w:rPr>
                <w:rFonts w:ascii="Arial" w:hAnsi="Arial" w:cs="Arial"/>
              </w:rPr>
              <w:t>Ministério Público do Estado de São Paulo</w:t>
            </w:r>
          </w:p>
        </w:tc>
      </w:tr>
      <w:tr w:rsidR="00EF768D" w:rsidRPr="00487F51" w14:paraId="507C9CD2" w14:textId="77777777" w:rsidTr="00B62846">
        <w:tc>
          <w:tcPr>
            <w:tcW w:w="1670" w:type="dxa"/>
            <w:hideMark/>
          </w:tcPr>
          <w:p w14:paraId="3206F4EF" w14:textId="77777777" w:rsidR="00EF768D" w:rsidRPr="00487F51" w:rsidRDefault="00EF768D" w:rsidP="00B62846">
            <w:pPr>
              <w:ind w:right="73"/>
              <w:jc w:val="both"/>
              <w:rPr>
                <w:rFonts w:ascii="Arial" w:hAnsi="Arial" w:cs="Arial"/>
                <w:sz w:val="22"/>
                <w:szCs w:val="22"/>
              </w:rPr>
            </w:pPr>
            <w:r w:rsidRPr="00487F51">
              <w:rPr>
                <w:rFonts w:ascii="Arial" w:hAnsi="Arial" w:cs="Arial"/>
                <w:sz w:val="22"/>
                <w:szCs w:val="22"/>
              </w:rPr>
              <w:t xml:space="preserve">Assunto     </w:t>
            </w:r>
            <w:proofErr w:type="gramStart"/>
            <w:r w:rsidRPr="00487F51">
              <w:rPr>
                <w:rFonts w:ascii="Arial" w:hAnsi="Arial" w:cs="Arial"/>
                <w:sz w:val="22"/>
                <w:szCs w:val="22"/>
              </w:rPr>
              <w:t xml:space="preserve">  :</w:t>
            </w:r>
            <w:proofErr w:type="gramEnd"/>
          </w:p>
        </w:tc>
        <w:tc>
          <w:tcPr>
            <w:tcW w:w="6905" w:type="dxa"/>
          </w:tcPr>
          <w:p w14:paraId="4FEF4FB6" w14:textId="74B444D1" w:rsidR="00EF768D" w:rsidRPr="00487F51" w:rsidRDefault="001E5BDD" w:rsidP="00B62846">
            <w:pPr>
              <w:widowControl w:val="0"/>
              <w:tabs>
                <w:tab w:val="left" w:pos="567"/>
              </w:tabs>
              <w:suppressAutoHyphens/>
              <w:jc w:val="both"/>
              <w:rPr>
                <w:rFonts w:ascii="Arial" w:hAnsi="Arial" w:cs="Arial"/>
                <w:color w:val="000000"/>
                <w:w w:val="90"/>
                <w:sz w:val="22"/>
                <w:szCs w:val="22"/>
              </w:rPr>
            </w:pPr>
            <w:bookmarkStart w:id="0" w:name="_Hlk528241908"/>
            <w:r>
              <w:rPr>
                <w:rFonts w:ascii="Arial" w:hAnsi="Arial" w:cs="Arial"/>
                <w:sz w:val="22"/>
                <w:szCs w:val="22"/>
              </w:rPr>
              <w:t>C</w:t>
            </w:r>
            <w:r w:rsidRPr="001E5BDD">
              <w:rPr>
                <w:rFonts w:ascii="Arial" w:hAnsi="Arial" w:cs="Arial"/>
                <w:sz w:val="22"/>
                <w:szCs w:val="22"/>
              </w:rPr>
              <w:t>ontratação de empresa especializada para prestação dos serviços de manutenção preventiva e corretiva, com integral fornecimento de peças, componentes e demais materiais necessários, às suas expensas, sem qualquer exceção, em 03 elevadores de fabricação da empresa Atlas Schindler, instalados no edifício do Ministério Público do Estado de São Paulo, localizado na Rua Treze de Maio, 1.255/1.259/1.263, São Paulo, SP</w:t>
            </w:r>
            <w:r w:rsidR="00EF768D" w:rsidRPr="00487F51">
              <w:rPr>
                <w:rFonts w:ascii="Arial" w:hAnsi="Arial" w:cs="Arial"/>
                <w:color w:val="000000"/>
                <w:w w:val="90"/>
                <w:sz w:val="22"/>
                <w:szCs w:val="22"/>
              </w:rPr>
              <w:t>.</w:t>
            </w:r>
            <w:bookmarkEnd w:id="0"/>
          </w:p>
          <w:p w14:paraId="2AD1DF9F" w14:textId="77777777" w:rsidR="00EF768D" w:rsidRPr="00487F51" w:rsidRDefault="00EF768D" w:rsidP="00B62846">
            <w:pPr>
              <w:widowControl w:val="0"/>
              <w:tabs>
                <w:tab w:val="left" w:pos="284"/>
              </w:tabs>
              <w:jc w:val="both"/>
              <w:rPr>
                <w:rFonts w:ascii="Arial" w:hAnsi="Arial" w:cs="Arial"/>
                <w:sz w:val="22"/>
                <w:szCs w:val="22"/>
              </w:rPr>
            </w:pPr>
          </w:p>
        </w:tc>
      </w:tr>
    </w:tbl>
    <w:p w14:paraId="4AF10F5A" w14:textId="77777777" w:rsidR="009219CA" w:rsidRPr="000A4E87" w:rsidRDefault="009219CA" w:rsidP="004D5EAD">
      <w:pPr>
        <w:pStyle w:val="Corpodetexto2"/>
        <w:suppressAutoHyphens/>
        <w:spacing w:line="360" w:lineRule="auto"/>
        <w:jc w:val="both"/>
        <w:rPr>
          <w:rFonts w:ascii="Arial" w:hAnsi="Arial" w:cs="Arial"/>
          <w:sz w:val="22"/>
          <w:szCs w:val="22"/>
        </w:rPr>
      </w:pPr>
    </w:p>
    <w:p w14:paraId="2C497323" w14:textId="384652AB" w:rsidR="009219CA" w:rsidRPr="000A4E87" w:rsidRDefault="009219CA" w:rsidP="009219CA">
      <w:pPr>
        <w:pStyle w:val="Corpodetexto2"/>
        <w:suppressAutoHyphens/>
        <w:spacing w:line="360" w:lineRule="auto"/>
        <w:jc w:val="center"/>
        <w:rPr>
          <w:rFonts w:ascii="Arial" w:hAnsi="Arial" w:cs="Arial"/>
          <w:sz w:val="22"/>
          <w:szCs w:val="22"/>
        </w:rPr>
      </w:pPr>
      <w:r w:rsidRPr="000A4E87">
        <w:rPr>
          <w:rFonts w:ascii="Arial" w:hAnsi="Arial" w:cs="Arial"/>
          <w:b/>
          <w:sz w:val="22"/>
          <w:szCs w:val="22"/>
        </w:rPr>
        <w:t>COMUNICADO DE</w:t>
      </w:r>
      <w:r w:rsidR="00305275">
        <w:rPr>
          <w:rFonts w:ascii="Arial" w:hAnsi="Arial" w:cs="Arial"/>
          <w:b/>
          <w:sz w:val="22"/>
          <w:szCs w:val="22"/>
        </w:rPr>
        <w:t xml:space="preserve"> SUSPENSÃO</w:t>
      </w:r>
    </w:p>
    <w:p w14:paraId="6B41CE7E" w14:textId="6BE83834" w:rsidR="009219CA" w:rsidRDefault="009219CA" w:rsidP="004D5EAD">
      <w:pPr>
        <w:pStyle w:val="Corpodetexto2"/>
        <w:suppressAutoHyphens/>
        <w:spacing w:line="360" w:lineRule="auto"/>
        <w:jc w:val="both"/>
        <w:rPr>
          <w:rFonts w:ascii="Arial" w:hAnsi="Arial" w:cs="Arial"/>
          <w:sz w:val="22"/>
          <w:szCs w:val="22"/>
        </w:rPr>
      </w:pPr>
    </w:p>
    <w:p w14:paraId="46C113CF" w14:textId="7821BBD8" w:rsidR="005706B5" w:rsidRDefault="005706B5" w:rsidP="004D5EAD">
      <w:pPr>
        <w:pStyle w:val="Corpodetexto2"/>
        <w:suppressAutoHyphens/>
        <w:spacing w:line="360" w:lineRule="auto"/>
        <w:jc w:val="both"/>
        <w:rPr>
          <w:rFonts w:ascii="Arial" w:hAnsi="Arial" w:cs="Arial"/>
          <w:sz w:val="22"/>
          <w:szCs w:val="22"/>
        </w:rPr>
      </w:pPr>
    </w:p>
    <w:p w14:paraId="413050E5" w14:textId="77777777" w:rsidR="005706B5" w:rsidRPr="000A4E87" w:rsidRDefault="005706B5" w:rsidP="004D5EAD">
      <w:pPr>
        <w:pStyle w:val="Corpodetexto2"/>
        <w:suppressAutoHyphens/>
        <w:spacing w:line="360" w:lineRule="auto"/>
        <w:jc w:val="both"/>
        <w:rPr>
          <w:rFonts w:ascii="Arial" w:hAnsi="Arial" w:cs="Arial"/>
          <w:sz w:val="22"/>
          <w:szCs w:val="22"/>
        </w:rPr>
      </w:pPr>
    </w:p>
    <w:p w14:paraId="5BCECF69" w14:textId="1AC324BD" w:rsidR="000A4E87" w:rsidRDefault="009219CA" w:rsidP="004D5EAD">
      <w:pPr>
        <w:pStyle w:val="Corpodetexto2"/>
        <w:suppressAutoHyphens/>
        <w:spacing w:line="360" w:lineRule="auto"/>
        <w:jc w:val="both"/>
        <w:rPr>
          <w:rFonts w:ascii="Arial" w:hAnsi="Arial" w:cs="Arial"/>
          <w:sz w:val="22"/>
          <w:szCs w:val="22"/>
        </w:rPr>
      </w:pPr>
      <w:r w:rsidRPr="000A4E87">
        <w:rPr>
          <w:rFonts w:ascii="Arial" w:hAnsi="Arial" w:cs="Arial"/>
          <w:sz w:val="22"/>
          <w:szCs w:val="22"/>
        </w:rPr>
        <w:tab/>
      </w:r>
      <w:r w:rsidR="001E5BDD">
        <w:rPr>
          <w:rFonts w:ascii="Arial" w:hAnsi="Arial" w:cs="Arial"/>
          <w:b/>
          <w:sz w:val="22"/>
          <w:szCs w:val="22"/>
          <w:u w:val="single"/>
        </w:rPr>
        <w:t>A</w:t>
      </w:r>
      <w:r w:rsidR="004D5EAD" w:rsidRPr="00262F8D">
        <w:rPr>
          <w:rFonts w:ascii="Arial" w:hAnsi="Arial" w:cs="Arial"/>
          <w:b/>
          <w:sz w:val="22"/>
          <w:szCs w:val="22"/>
          <w:u w:val="single"/>
        </w:rPr>
        <w:t xml:space="preserve"> PREGOEIR</w:t>
      </w:r>
      <w:r w:rsidR="001E5BDD">
        <w:rPr>
          <w:rFonts w:ascii="Arial" w:hAnsi="Arial" w:cs="Arial"/>
          <w:b/>
          <w:sz w:val="22"/>
          <w:szCs w:val="22"/>
          <w:u w:val="single"/>
        </w:rPr>
        <w:t>A</w:t>
      </w:r>
      <w:r w:rsidR="004D5EAD" w:rsidRPr="00262F8D">
        <w:rPr>
          <w:rFonts w:ascii="Arial" w:hAnsi="Arial" w:cs="Arial"/>
          <w:b/>
          <w:sz w:val="22"/>
          <w:szCs w:val="22"/>
          <w:u w:val="single"/>
        </w:rPr>
        <w:t xml:space="preserve"> </w:t>
      </w:r>
      <w:r w:rsidR="00981CAD" w:rsidRPr="00262F8D">
        <w:rPr>
          <w:rFonts w:ascii="Arial" w:hAnsi="Arial" w:cs="Arial"/>
          <w:b/>
          <w:sz w:val="22"/>
          <w:szCs w:val="22"/>
          <w:u w:val="single"/>
        </w:rPr>
        <w:t>FAZ SABER</w:t>
      </w:r>
      <w:r w:rsidR="00981CAD" w:rsidRPr="000A4E87">
        <w:rPr>
          <w:rFonts w:ascii="Arial" w:hAnsi="Arial" w:cs="Arial"/>
          <w:sz w:val="22"/>
          <w:szCs w:val="22"/>
        </w:rPr>
        <w:t xml:space="preserve"> a todos </w:t>
      </w:r>
      <w:r w:rsidR="00FF5BA8" w:rsidRPr="000A4E87">
        <w:rPr>
          <w:rFonts w:ascii="Arial" w:hAnsi="Arial" w:cs="Arial"/>
          <w:sz w:val="22"/>
          <w:szCs w:val="22"/>
        </w:rPr>
        <w:t>quanto</w:t>
      </w:r>
      <w:r w:rsidR="00716E05">
        <w:rPr>
          <w:rFonts w:ascii="Arial" w:hAnsi="Arial" w:cs="Arial"/>
          <w:sz w:val="22"/>
          <w:szCs w:val="22"/>
        </w:rPr>
        <w:t>s</w:t>
      </w:r>
      <w:r w:rsidR="00FF5BA8" w:rsidRPr="000A4E87">
        <w:rPr>
          <w:rFonts w:ascii="Arial" w:hAnsi="Arial" w:cs="Arial"/>
          <w:sz w:val="22"/>
          <w:szCs w:val="22"/>
        </w:rPr>
        <w:t xml:space="preserve"> o presente edital virem ou dele </w:t>
      </w:r>
      <w:r w:rsidR="002D01BF" w:rsidRPr="000A4E87">
        <w:rPr>
          <w:rFonts w:ascii="Arial" w:hAnsi="Arial" w:cs="Arial"/>
          <w:sz w:val="22"/>
          <w:szCs w:val="22"/>
        </w:rPr>
        <w:t>tiverem conhecimento</w:t>
      </w:r>
      <w:r w:rsidR="000A4E87" w:rsidRPr="000A4E87">
        <w:rPr>
          <w:rFonts w:ascii="Arial" w:hAnsi="Arial" w:cs="Arial"/>
          <w:sz w:val="22"/>
          <w:szCs w:val="22"/>
        </w:rPr>
        <w:t xml:space="preserve">, </w:t>
      </w:r>
      <w:r w:rsidR="00E5623A">
        <w:rPr>
          <w:rFonts w:ascii="Arial" w:hAnsi="Arial" w:cs="Arial"/>
          <w:sz w:val="22"/>
          <w:szCs w:val="22"/>
        </w:rPr>
        <w:t xml:space="preserve">a alteração </w:t>
      </w:r>
      <w:r w:rsidR="007003CA">
        <w:rPr>
          <w:rFonts w:ascii="Arial" w:hAnsi="Arial" w:cs="Arial"/>
          <w:sz w:val="22"/>
          <w:szCs w:val="22"/>
        </w:rPr>
        <w:t>que segue</w:t>
      </w:r>
      <w:r w:rsidR="000A4E87" w:rsidRPr="000A4E87">
        <w:rPr>
          <w:rFonts w:ascii="Arial" w:hAnsi="Arial" w:cs="Arial"/>
          <w:sz w:val="22"/>
          <w:szCs w:val="22"/>
        </w:rPr>
        <w:t xml:space="preserve">: </w:t>
      </w:r>
    </w:p>
    <w:p w14:paraId="6B5CEACE" w14:textId="77777777" w:rsidR="00262F8D" w:rsidRPr="000A4E87" w:rsidRDefault="00262F8D" w:rsidP="004D5EAD">
      <w:pPr>
        <w:pStyle w:val="Corpodetexto2"/>
        <w:suppressAutoHyphens/>
        <w:spacing w:line="360" w:lineRule="auto"/>
        <w:jc w:val="both"/>
        <w:rPr>
          <w:rFonts w:ascii="Arial" w:hAnsi="Arial" w:cs="Arial"/>
          <w:sz w:val="22"/>
          <w:szCs w:val="22"/>
        </w:rPr>
      </w:pPr>
    </w:p>
    <w:p w14:paraId="00E93AB9" w14:textId="0646CD17" w:rsidR="000A4E87" w:rsidRDefault="000A4E87" w:rsidP="00986068">
      <w:pPr>
        <w:pStyle w:val="xxmsonormal"/>
        <w:ind w:firstLine="709"/>
        <w:jc w:val="both"/>
        <w:rPr>
          <w:rFonts w:ascii="Arial" w:hAnsi="Arial" w:cs="Arial"/>
        </w:rPr>
      </w:pPr>
      <w:r w:rsidRPr="000A4E87">
        <w:rPr>
          <w:rFonts w:ascii="Arial" w:hAnsi="Arial" w:cs="Arial"/>
        </w:rPr>
        <w:t>“</w:t>
      </w:r>
      <w:r w:rsidR="003C7D40" w:rsidRPr="003C7D40">
        <w:rPr>
          <w:rFonts w:ascii="Arial" w:hAnsi="Arial" w:cs="Arial"/>
        </w:rPr>
        <w:t>Fica suspensa a sessão pública do pregão 107/2019, anteriormente aprazada para a data de 28/11/2019, para os 05/12/2019, às 14:00</w:t>
      </w:r>
      <w:r w:rsidR="005063F5">
        <w:rPr>
          <w:rFonts w:ascii="Arial" w:hAnsi="Arial" w:cs="Arial"/>
        </w:rPr>
        <w:t>”.</w:t>
      </w:r>
    </w:p>
    <w:p w14:paraId="51A31988" w14:textId="47B752A9" w:rsidR="008F374C" w:rsidRDefault="008F374C" w:rsidP="000A4E87">
      <w:pPr>
        <w:pStyle w:val="xxmsonormal"/>
        <w:jc w:val="both"/>
        <w:rPr>
          <w:rFonts w:ascii="Arial" w:hAnsi="Arial" w:cs="Arial"/>
        </w:rPr>
      </w:pPr>
    </w:p>
    <w:p w14:paraId="5EEAE686" w14:textId="759C2BBE" w:rsidR="00262F8D" w:rsidRDefault="00262F8D" w:rsidP="000A4E87">
      <w:pPr>
        <w:pStyle w:val="xxmsonormal"/>
        <w:jc w:val="both"/>
        <w:rPr>
          <w:rFonts w:ascii="Arial" w:hAnsi="Arial" w:cs="Arial"/>
        </w:rPr>
      </w:pPr>
    </w:p>
    <w:p w14:paraId="03470DF7" w14:textId="57EF6C9C" w:rsidR="005706B5" w:rsidRDefault="005706B5" w:rsidP="000A4E87">
      <w:pPr>
        <w:pStyle w:val="xxmsonormal"/>
        <w:jc w:val="both"/>
        <w:rPr>
          <w:rFonts w:ascii="Arial" w:hAnsi="Arial" w:cs="Arial"/>
        </w:rPr>
      </w:pPr>
    </w:p>
    <w:p w14:paraId="17267923" w14:textId="3A0203BD" w:rsidR="005706B5" w:rsidRDefault="005706B5" w:rsidP="000A4E87">
      <w:pPr>
        <w:pStyle w:val="xxmsonormal"/>
        <w:jc w:val="both"/>
        <w:rPr>
          <w:rFonts w:ascii="Arial" w:hAnsi="Arial" w:cs="Arial"/>
        </w:rPr>
      </w:pPr>
    </w:p>
    <w:p w14:paraId="7A564332" w14:textId="5A5CD7B0" w:rsidR="005706B5" w:rsidRDefault="005706B5" w:rsidP="000A4E87">
      <w:pPr>
        <w:pStyle w:val="xxmsonormal"/>
        <w:jc w:val="both"/>
        <w:rPr>
          <w:rFonts w:ascii="Arial" w:hAnsi="Arial" w:cs="Arial"/>
        </w:rPr>
      </w:pPr>
    </w:p>
    <w:p w14:paraId="36CB64F6" w14:textId="77777777" w:rsidR="005706B5" w:rsidRDefault="005706B5" w:rsidP="000A4E87">
      <w:pPr>
        <w:pStyle w:val="xxmsonormal"/>
        <w:jc w:val="both"/>
        <w:rPr>
          <w:rFonts w:ascii="Arial" w:hAnsi="Arial" w:cs="Arial"/>
        </w:rPr>
      </w:pPr>
    </w:p>
    <w:p w14:paraId="6745B95D" w14:textId="77777777" w:rsidR="00262F8D" w:rsidRDefault="00262F8D" w:rsidP="000A4E87">
      <w:pPr>
        <w:pStyle w:val="xxmsonormal"/>
        <w:jc w:val="both"/>
        <w:rPr>
          <w:rFonts w:ascii="Arial" w:hAnsi="Arial" w:cs="Arial"/>
        </w:rPr>
      </w:pPr>
    </w:p>
    <w:p w14:paraId="02B2B26A" w14:textId="4072D398" w:rsidR="008B18E4" w:rsidRPr="008B18E4" w:rsidRDefault="005706B5" w:rsidP="0011548D">
      <w:pPr>
        <w:pStyle w:val="Corpodetexto2"/>
        <w:suppressAutoHyphens/>
        <w:spacing w:line="360" w:lineRule="auto"/>
        <w:jc w:val="center"/>
      </w:pPr>
      <w:r w:rsidRPr="005706B5">
        <w:rPr>
          <w:rFonts w:ascii="Arial" w:hAnsi="Arial" w:cs="Arial"/>
          <w:sz w:val="22"/>
          <w:szCs w:val="22"/>
        </w:rPr>
        <w:t>Comissão Julgadora de Licitações</w:t>
      </w:r>
      <w:r w:rsidR="004D5EAD" w:rsidRPr="000A4E87">
        <w:rPr>
          <w:rFonts w:ascii="Arial" w:hAnsi="Arial" w:cs="Arial"/>
          <w:sz w:val="22"/>
          <w:szCs w:val="22"/>
        </w:rPr>
        <w:t xml:space="preserve">, aos </w:t>
      </w:r>
      <w:r w:rsidR="00CD6F94">
        <w:rPr>
          <w:rFonts w:ascii="Arial" w:hAnsi="Arial" w:cs="Arial"/>
          <w:sz w:val="22"/>
          <w:szCs w:val="22"/>
        </w:rPr>
        <w:t>2</w:t>
      </w:r>
      <w:r w:rsidR="00DF7F4D">
        <w:rPr>
          <w:rFonts w:ascii="Arial" w:hAnsi="Arial" w:cs="Arial"/>
          <w:sz w:val="22"/>
          <w:szCs w:val="22"/>
        </w:rPr>
        <w:t>8</w:t>
      </w:r>
      <w:r w:rsidR="002F018B">
        <w:rPr>
          <w:rFonts w:ascii="Arial" w:hAnsi="Arial" w:cs="Arial"/>
          <w:sz w:val="22"/>
          <w:szCs w:val="22"/>
        </w:rPr>
        <w:t xml:space="preserve"> de </w:t>
      </w:r>
      <w:r w:rsidR="00AB37CD">
        <w:rPr>
          <w:rFonts w:ascii="Arial" w:hAnsi="Arial" w:cs="Arial"/>
          <w:sz w:val="22"/>
          <w:szCs w:val="22"/>
        </w:rPr>
        <w:t>novembro</w:t>
      </w:r>
      <w:r w:rsidR="002F018B">
        <w:rPr>
          <w:rFonts w:ascii="Arial" w:hAnsi="Arial" w:cs="Arial"/>
          <w:sz w:val="22"/>
          <w:szCs w:val="22"/>
        </w:rPr>
        <w:t xml:space="preserve"> de 2019</w:t>
      </w:r>
      <w:r w:rsidR="004D5EAD" w:rsidRPr="000A4E87">
        <w:rPr>
          <w:rFonts w:ascii="Arial" w:hAnsi="Arial" w:cs="Arial"/>
          <w:sz w:val="22"/>
          <w:szCs w:val="22"/>
        </w:rPr>
        <w:t>.</w:t>
      </w:r>
    </w:p>
    <w:p w14:paraId="0BCF3F35" w14:textId="505CD2A9" w:rsidR="008B18E4" w:rsidRDefault="008B18E4" w:rsidP="008B18E4"/>
    <w:p w14:paraId="140A7823" w14:textId="06198507" w:rsidR="001874BA" w:rsidRDefault="001874BA" w:rsidP="008B18E4"/>
    <w:p w14:paraId="1C11081B" w14:textId="77777777" w:rsidR="00C9789F" w:rsidRDefault="00C9789F" w:rsidP="008B18E4"/>
    <w:p w14:paraId="19246DAD" w14:textId="77777777" w:rsidR="001874BA" w:rsidRPr="008B18E4" w:rsidRDefault="001874BA" w:rsidP="008B18E4"/>
    <w:p w14:paraId="4C77E8DF" w14:textId="2F2D7DF1" w:rsidR="008B18E4" w:rsidRPr="008B18E4" w:rsidRDefault="008B18E4" w:rsidP="008B18E4"/>
    <w:p w14:paraId="529D0DBA" w14:textId="77777777" w:rsidR="00906762" w:rsidRDefault="00906762" w:rsidP="00906762">
      <w:pPr>
        <w:ind w:left="567"/>
        <w:jc w:val="center"/>
        <w:rPr>
          <w:rFonts w:ascii="Arial" w:hAnsi="Arial" w:cs="Arial"/>
          <w:b/>
          <w:sz w:val="22"/>
          <w:szCs w:val="22"/>
        </w:rPr>
      </w:pPr>
      <w:r w:rsidRPr="007B5F4B">
        <w:rPr>
          <w:rFonts w:ascii="Arial" w:hAnsi="Arial" w:cs="Arial"/>
          <w:b/>
          <w:sz w:val="22"/>
          <w:szCs w:val="22"/>
        </w:rPr>
        <w:t xml:space="preserve">ALESSANDRA MARCHI MACEDO </w:t>
      </w:r>
    </w:p>
    <w:p w14:paraId="6E247D7F" w14:textId="77777777" w:rsidR="00906762" w:rsidRPr="00142CD8" w:rsidRDefault="00906762" w:rsidP="00906762">
      <w:pPr>
        <w:ind w:left="567"/>
        <w:jc w:val="center"/>
        <w:rPr>
          <w:rFonts w:ascii="Arial" w:hAnsi="Arial" w:cs="Arial"/>
          <w:sz w:val="22"/>
          <w:szCs w:val="22"/>
        </w:rPr>
      </w:pPr>
      <w:r w:rsidRPr="00306ED0">
        <w:rPr>
          <w:rFonts w:ascii="Arial" w:hAnsi="Arial" w:cs="Arial"/>
          <w:sz w:val="22"/>
          <w:szCs w:val="22"/>
        </w:rPr>
        <w:t>Pregoeir</w:t>
      </w:r>
      <w:r>
        <w:rPr>
          <w:rFonts w:ascii="Arial" w:hAnsi="Arial" w:cs="Arial"/>
          <w:sz w:val="22"/>
          <w:szCs w:val="22"/>
        </w:rPr>
        <w:t>a</w:t>
      </w:r>
      <w:r>
        <w:rPr>
          <w:rFonts w:ascii="Arial" w:hAnsi="Arial" w:cs="Arial"/>
          <w:sz w:val="22"/>
          <w:szCs w:val="22"/>
        </w:rPr>
        <w:br/>
      </w:r>
      <w:r w:rsidRPr="00E10EAF">
        <w:rPr>
          <w:rFonts w:ascii="Arial" w:hAnsi="Arial" w:cs="Arial"/>
          <w:sz w:val="22"/>
          <w:szCs w:val="22"/>
        </w:rPr>
        <w:t>Matrícula nº 002.191</w:t>
      </w:r>
    </w:p>
    <w:p w14:paraId="56F496BE" w14:textId="0047D822" w:rsidR="008B18E4" w:rsidRPr="008B18E4" w:rsidRDefault="008B18E4" w:rsidP="008B18E4">
      <w:bookmarkStart w:id="1" w:name="_GoBack"/>
      <w:bookmarkEnd w:id="1"/>
    </w:p>
    <w:p w14:paraId="5F3B5369" w14:textId="01FBD2CB" w:rsidR="008B18E4" w:rsidRPr="008B18E4" w:rsidRDefault="008B18E4" w:rsidP="008B18E4"/>
    <w:p w14:paraId="34D269F9" w14:textId="07384017" w:rsidR="008B18E4" w:rsidRPr="008B18E4" w:rsidRDefault="008B18E4" w:rsidP="008B18E4"/>
    <w:p w14:paraId="13FF798A" w14:textId="4AE66C0A" w:rsidR="008B18E4" w:rsidRPr="008B18E4" w:rsidRDefault="008B18E4" w:rsidP="008B18E4"/>
    <w:p w14:paraId="04CB8B5C" w14:textId="0FAE0617" w:rsidR="008B18E4" w:rsidRPr="008B18E4" w:rsidRDefault="008B18E4" w:rsidP="008B18E4"/>
    <w:p w14:paraId="222C66A4" w14:textId="1C6A6398" w:rsidR="008B18E4" w:rsidRPr="008B18E4" w:rsidRDefault="008B18E4" w:rsidP="008B18E4"/>
    <w:p w14:paraId="387B72AB" w14:textId="72EAE9A7" w:rsidR="008B18E4" w:rsidRPr="008B18E4" w:rsidRDefault="008B18E4" w:rsidP="008B18E4">
      <w:pPr>
        <w:tabs>
          <w:tab w:val="left" w:pos="1088"/>
        </w:tabs>
      </w:pPr>
      <w:r>
        <w:tab/>
      </w:r>
    </w:p>
    <w:sectPr w:rsidR="008B18E4" w:rsidRPr="008B18E4" w:rsidSect="00986068">
      <w:headerReference w:type="default" r:id="rId9"/>
      <w:footerReference w:type="default" r:id="rId10"/>
      <w:pgSz w:w="11906" w:h="16838"/>
      <w:pgMar w:top="1701" w:right="1134" w:bottom="1701"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DA66" w14:textId="77777777" w:rsidR="00600A45" w:rsidRDefault="00600A45" w:rsidP="009F7412">
      <w:r>
        <w:separator/>
      </w:r>
    </w:p>
  </w:endnote>
  <w:endnote w:type="continuationSeparator" w:id="0">
    <w:p w14:paraId="6C952243" w14:textId="77777777" w:rsidR="00600A45" w:rsidRDefault="00600A45"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773366843"/>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643423258"/>
          <w:docPartObj>
            <w:docPartGallery w:val="Page Numbers (Top of Page)"/>
            <w:docPartUnique/>
          </w:docPartObj>
        </w:sdtPr>
        <w:sdtEndPr/>
        <w:sdtContent>
          <w:p w14:paraId="01F0AD64" w14:textId="6D00F98D" w:rsidR="00105706"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w:t>
            </w:r>
            <w:r w:rsidR="00DF7F4D">
              <w:rPr>
                <w:rFonts w:ascii="Arial" w:hAnsi="Arial" w:cs="Arial"/>
                <w:color w:val="000000" w:themeColor="text1"/>
                <w:sz w:val="16"/>
                <w:szCs w:val="16"/>
              </w:rPr>
              <w:t>337</w:t>
            </w:r>
            <w:r w:rsidR="00A14465">
              <w:rPr>
                <w:rFonts w:ascii="Arial" w:hAnsi="Arial" w:cs="Arial"/>
                <w:color w:val="000000" w:themeColor="text1"/>
                <w:sz w:val="16"/>
                <w:szCs w:val="16"/>
              </w:rPr>
              <w:t>/201</w:t>
            </w:r>
            <w:r w:rsidR="00EF18CB">
              <w:rPr>
                <w:rFonts w:ascii="Arial" w:hAnsi="Arial" w:cs="Arial"/>
                <w:color w:val="000000" w:themeColor="text1"/>
                <w:sz w:val="16"/>
                <w:szCs w:val="16"/>
              </w:rPr>
              <w:t>9</w:t>
            </w:r>
            <w:r w:rsidR="00A14465">
              <w:rPr>
                <w:rFonts w:ascii="Arial" w:hAnsi="Arial" w:cs="Arial"/>
                <w:color w:val="000000" w:themeColor="text1"/>
                <w:sz w:val="16"/>
                <w:szCs w:val="16"/>
              </w:rPr>
              <w:t>-</w:t>
            </w:r>
            <w:r w:rsidR="00EF3D6C">
              <w:rPr>
                <w:rFonts w:ascii="Arial" w:hAnsi="Arial" w:cs="Arial"/>
                <w:color w:val="000000" w:themeColor="text1"/>
                <w:sz w:val="16"/>
                <w:szCs w:val="16"/>
              </w:rPr>
              <w:t>FED</w:t>
            </w:r>
            <w:r>
              <w:rPr>
                <w:rFonts w:ascii="Arial" w:hAnsi="Arial" w:cs="Arial"/>
                <w:color w:val="000000" w:themeColor="text1"/>
                <w:sz w:val="16"/>
                <w:szCs w:val="16"/>
              </w:rPr>
              <w:t xml:space="preserve"> </w:t>
            </w:r>
          </w:p>
          <w:p w14:paraId="09389519" w14:textId="39FD922D" w:rsidR="00051736" w:rsidRPr="0080767F"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w:t>
            </w:r>
            <w:r w:rsidR="00DF7F4D">
              <w:rPr>
                <w:rFonts w:ascii="Arial" w:hAnsi="Arial" w:cs="Arial"/>
                <w:color w:val="000000" w:themeColor="text1"/>
                <w:sz w:val="16"/>
                <w:szCs w:val="16"/>
              </w:rPr>
              <w:t>107</w:t>
            </w:r>
            <w:r w:rsidR="00EB6BE4">
              <w:rPr>
                <w:rFonts w:ascii="Arial" w:hAnsi="Arial" w:cs="Arial"/>
                <w:color w:val="000000" w:themeColor="text1"/>
                <w:sz w:val="16"/>
                <w:szCs w:val="16"/>
              </w:rPr>
              <w:t>/2019</w:t>
            </w:r>
          </w:p>
          <w:p w14:paraId="5ABC834D" w14:textId="77777777" w:rsidR="00105706" w:rsidRDefault="00105706" w:rsidP="00105706">
            <w:pPr>
              <w:pStyle w:val="Rodap"/>
              <w:jc w:val="center"/>
            </w:pPr>
          </w:p>
          <w:p w14:paraId="3948552A" w14:textId="559BED51" w:rsidR="00105706" w:rsidRPr="0074753E" w:rsidRDefault="00105706" w:rsidP="00986068">
            <w:pPr>
              <w:pStyle w:val="Rodap"/>
              <w:jc w:val="center"/>
              <w:rPr>
                <w:rFonts w:ascii="Arial" w:hAnsi="Arial" w:cs="Arial"/>
                <w:sz w:val="16"/>
                <w:szCs w:val="18"/>
              </w:rPr>
            </w:pPr>
            <w:r w:rsidRPr="0074753E">
              <w:rPr>
                <w:rFonts w:ascii="Arial" w:hAnsi="Arial" w:cs="Arial"/>
                <w:noProof/>
                <w:sz w:val="20"/>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76B3E"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2F24DD" w:rsidRPr="002F24DD">
              <w:t xml:space="preserve"> </w:t>
            </w:r>
            <w:r w:rsidR="002F24DD" w:rsidRPr="002F24DD">
              <w:rPr>
                <w:rFonts w:ascii="Arial" w:hAnsi="Arial" w:cs="Arial"/>
                <w:sz w:val="20"/>
              </w:rPr>
              <w:t>PREGÃO ELETRÔNICO_MANUTENÇÃO DE ELEVADOR</w:t>
            </w:r>
          </w:p>
          <w:p w14:paraId="26F7F4A4" w14:textId="2B3A7A0F"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4797" w14:textId="77777777" w:rsidR="00600A45" w:rsidRDefault="00600A45" w:rsidP="009F7412">
      <w:r>
        <w:separator/>
      </w:r>
    </w:p>
  </w:footnote>
  <w:footnote w:type="continuationSeparator" w:id="0">
    <w:p w14:paraId="7ED543B1" w14:textId="77777777" w:rsidR="00600A45" w:rsidRDefault="00600A45"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9264" behindDoc="0" locked="0" layoutInCell="1" allowOverlap="1" wp14:anchorId="59633F30" wp14:editId="4F7BF4C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1E03A"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41D7"/>
    <w:rsid w:val="00051736"/>
    <w:rsid w:val="00092552"/>
    <w:rsid w:val="00094767"/>
    <w:rsid w:val="00095EA9"/>
    <w:rsid w:val="000A4E87"/>
    <w:rsid w:val="000B002B"/>
    <w:rsid w:val="0010414C"/>
    <w:rsid w:val="00105706"/>
    <w:rsid w:val="0011548D"/>
    <w:rsid w:val="00167B66"/>
    <w:rsid w:val="001874BA"/>
    <w:rsid w:val="001A1401"/>
    <w:rsid w:val="001E5BDD"/>
    <w:rsid w:val="001F3826"/>
    <w:rsid w:val="002174B9"/>
    <w:rsid w:val="00220404"/>
    <w:rsid w:val="00262F8D"/>
    <w:rsid w:val="002978EE"/>
    <w:rsid w:val="002D01BF"/>
    <w:rsid w:val="002F018B"/>
    <w:rsid w:val="002F24DD"/>
    <w:rsid w:val="00305275"/>
    <w:rsid w:val="00331B2A"/>
    <w:rsid w:val="003824EB"/>
    <w:rsid w:val="003950FD"/>
    <w:rsid w:val="003B4808"/>
    <w:rsid w:val="003C7D40"/>
    <w:rsid w:val="003E38EE"/>
    <w:rsid w:val="003F242F"/>
    <w:rsid w:val="00416E74"/>
    <w:rsid w:val="0043371E"/>
    <w:rsid w:val="0045770A"/>
    <w:rsid w:val="004B60C6"/>
    <w:rsid w:val="004D5EAD"/>
    <w:rsid w:val="005063F5"/>
    <w:rsid w:val="0050678A"/>
    <w:rsid w:val="0053279C"/>
    <w:rsid w:val="0053690D"/>
    <w:rsid w:val="005706B5"/>
    <w:rsid w:val="005D2606"/>
    <w:rsid w:val="005D2C35"/>
    <w:rsid w:val="00600A45"/>
    <w:rsid w:val="00623913"/>
    <w:rsid w:val="00671E15"/>
    <w:rsid w:val="00696C5C"/>
    <w:rsid w:val="007003CA"/>
    <w:rsid w:val="00716BFF"/>
    <w:rsid w:val="00716E05"/>
    <w:rsid w:val="0074753E"/>
    <w:rsid w:val="0078512E"/>
    <w:rsid w:val="00786334"/>
    <w:rsid w:val="007E0E6D"/>
    <w:rsid w:val="008033FB"/>
    <w:rsid w:val="0080767F"/>
    <w:rsid w:val="00874401"/>
    <w:rsid w:val="008953F8"/>
    <w:rsid w:val="008B18E4"/>
    <w:rsid w:val="008C14C3"/>
    <w:rsid w:val="008C298E"/>
    <w:rsid w:val="008C622D"/>
    <w:rsid w:val="008E574A"/>
    <w:rsid w:val="008F374C"/>
    <w:rsid w:val="00906762"/>
    <w:rsid w:val="009219CA"/>
    <w:rsid w:val="00921F65"/>
    <w:rsid w:val="00936654"/>
    <w:rsid w:val="00981CAD"/>
    <w:rsid w:val="00983FAE"/>
    <w:rsid w:val="00986068"/>
    <w:rsid w:val="00990F0B"/>
    <w:rsid w:val="009D0501"/>
    <w:rsid w:val="009E60CE"/>
    <w:rsid w:val="009F7412"/>
    <w:rsid w:val="00A14465"/>
    <w:rsid w:val="00A3164F"/>
    <w:rsid w:val="00AA17F4"/>
    <w:rsid w:val="00AB37CD"/>
    <w:rsid w:val="00AC341E"/>
    <w:rsid w:val="00AE5461"/>
    <w:rsid w:val="00B02F3A"/>
    <w:rsid w:val="00B26972"/>
    <w:rsid w:val="00B642B6"/>
    <w:rsid w:val="00B74295"/>
    <w:rsid w:val="00C63AA5"/>
    <w:rsid w:val="00C9789F"/>
    <w:rsid w:val="00CD6F94"/>
    <w:rsid w:val="00CE4C65"/>
    <w:rsid w:val="00D815EB"/>
    <w:rsid w:val="00DA7575"/>
    <w:rsid w:val="00DB7EA5"/>
    <w:rsid w:val="00DC44C2"/>
    <w:rsid w:val="00DF7F4D"/>
    <w:rsid w:val="00E21F5B"/>
    <w:rsid w:val="00E5623A"/>
    <w:rsid w:val="00EA3B71"/>
    <w:rsid w:val="00EB2080"/>
    <w:rsid w:val="00EB6BE4"/>
    <w:rsid w:val="00EC69C4"/>
    <w:rsid w:val="00EE69D2"/>
    <w:rsid w:val="00EF16BA"/>
    <w:rsid w:val="00EF18CB"/>
    <w:rsid w:val="00EF3D6C"/>
    <w:rsid w:val="00EF768D"/>
    <w:rsid w:val="00F224B9"/>
    <w:rsid w:val="00F64338"/>
    <w:rsid w:val="00F658CA"/>
    <w:rsid w:val="00F77E57"/>
    <w:rsid w:val="00FC1E7C"/>
    <w:rsid w:val="00FE085F"/>
    <w:rsid w:val="00FE7E1E"/>
    <w:rsid w:val="00FF5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semiHidden/>
    <w:unhideWhenUsed/>
    <w:qFormat/>
    <w:rsid w:val="004D5EA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har Char Char Char,Char Char Char"/>
    <w:basedOn w:val="Normal"/>
    <w:link w:val="CabealhoChar"/>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 Char Char,Char Char,Char Char Char Char Char,Char Char Char Char1"/>
    <w:basedOn w:val="Fontepargpadro"/>
    <w:link w:val="Cabealho"/>
    <w:rsid w:val="009F7412"/>
  </w:style>
  <w:style w:type="paragraph" w:styleId="Rodap">
    <w:name w:val="footer"/>
    <w:basedOn w:val="Normal"/>
    <w:link w:val="Rodap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Recuodecorpodetexto">
    <w:name w:val="Body Text Indent"/>
    <w:basedOn w:val="Normal"/>
    <w:link w:val="RecuodecorpodetextoChar"/>
    <w:semiHidden/>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semiHidden/>
    <w:rsid w:val="004337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uiPriority w:val="99"/>
    <w:semiHidden/>
    <w:rsid w:val="008E574A"/>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semiHidden/>
    <w:rsid w:val="004D5EAD"/>
    <w:rPr>
      <w:rFonts w:ascii="Cambria" w:eastAsia="Times New Roman" w:hAnsi="Cambria" w:cs="Times New Roman"/>
      <w:b/>
      <w:bCs/>
      <w:sz w:val="26"/>
      <w:szCs w:val="26"/>
      <w:lang w:eastAsia="pt-BR"/>
    </w:rPr>
  </w:style>
  <w:style w:type="paragraph" w:styleId="Corpodetexto2">
    <w:name w:val="Body Text 2"/>
    <w:basedOn w:val="Normal"/>
    <w:link w:val="Corpodetexto2Char"/>
    <w:uiPriority w:val="99"/>
    <w:unhideWhenUsed/>
    <w:rsid w:val="004D5EAD"/>
    <w:pPr>
      <w:spacing w:after="120" w:line="480" w:lineRule="auto"/>
    </w:pPr>
  </w:style>
  <w:style w:type="character" w:customStyle="1" w:styleId="Corpodetexto2Char">
    <w:name w:val="Corpo de texto 2 Char"/>
    <w:basedOn w:val="Fontepargpadro"/>
    <w:link w:val="Corpodetexto2"/>
    <w:uiPriority w:val="99"/>
    <w:rsid w:val="004D5EAD"/>
    <w:rPr>
      <w:rFonts w:ascii="Times New Roman" w:eastAsia="Times New Roman" w:hAnsi="Times New Roman" w:cs="Times New Roman"/>
      <w:sz w:val="20"/>
      <w:szCs w:val="20"/>
      <w:lang w:eastAsia="pt-BR"/>
    </w:rPr>
  </w:style>
  <w:style w:type="paragraph" w:styleId="SemEspaamento">
    <w:name w:val="No Spacing"/>
    <w:uiPriority w:val="1"/>
    <w:qFormat/>
    <w:rsid w:val="004D5EAD"/>
    <w:pPr>
      <w:spacing w:after="0" w:line="240" w:lineRule="auto"/>
    </w:pPr>
    <w:rPr>
      <w:rFonts w:ascii="Times New Roman" w:eastAsia="Times New Roman" w:hAnsi="Times New Roman" w:cs="Times New Roman"/>
      <w:sz w:val="20"/>
      <w:szCs w:val="20"/>
      <w:lang w:eastAsia="pt-BR"/>
    </w:rPr>
  </w:style>
  <w:style w:type="paragraph" w:customStyle="1" w:styleId="xxmsonormal">
    <w:name w:val="x_x_msonormal"/>
    <w:basedOn w:val="Normal"/>
    <w:rsid w:val="000A4E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1049">
      <w:bodyDiv w:val="1"/>
      <w:marLeft w:val="0"/>
      <w:marRight w:val="0"/>
      <w:marTop w:val="0"/>
      <w:marBottom w:val="0"/>
      <w:divBdr>
        <w:top w:val="none" w:sz="0" w:space="0" w:color="auto"/>
        <w:left w:val="none" w:sz="0" w:space="0" w:color="auto"/>
        <w:bottom w:val="none" w:sz="0" w:space="0" w:color="auto"/>
        <w:right w:val="none" w:sz="0" w:space="0" w:color="auto"/>
      </w:divBdr>
    </w:div>
    <w:div w:id="668290686">
      <w:bodyDiv w:val="1"/>
      <w:marLeft w:val="0"/>
      <w:marRight w:val="0"/>
      <w:marTop w:val="0"/>
      <w:marBottom w:val="0"/>
      <w:divBdr>
        <w:top w:val="none" w:sz="0" w:space="0" w:color="auto"/>
        <w:left w:val="none" w:sz="0" w:space="0" w:color="auto"/>
        <w:bottom w:val="none" w:sz="0" w:space="0" w:color="auto"/>
        <w:right w:val="none" w:sz="0" w:space="0" w:color="auto"/>
      </w:divBdr>
    </w:div>
    <w:div w:id="1226603684">
      <w:bodyDiv w:val="1"/>
      <w:marLeft w:val="0"/>
      <w:marRight w:val="0"/>
      <w:marTop w:val="0"/>
      <w:marBottom w:val="0"/>
      <w:divBdr>
        <w:top w:val="none" w:sz="0" w:space="0" w:color="auto"/>
        <w:left w:val="none" w:sz="0" w:space="0" w:color="auto"/>
        <w:bottom w:val="none" w:sz="0" w:space="0" w:color="auto"/>
        <w:right w:val="none" w:sz="0" w:space="0" w:color="auto"/>
      </w:divBdr>
    </w:div>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schemas.microsoft.com/office/infopath/2007/PartnerControls"/>
    <ds:schemaRef ds:uri="01155ea4-585f-4d5e-8092-2d519e1e5b61"/>
    <ds:schemaRef ds:uri="http://purl.org/dc/dcmitype/"/>
    <ds:schemaRef ds:uri="http://purl.org/dc/term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schemas.openxmlformats.org/package/2006/metadata/core-properties"/>
    <ds:schemaRef ds:uri="ecba7b22-95d3-4fb1-a091-0b638237f2d6"/>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40CFD4D8-4625-4EF3-A754-A3013C42C2D2}"/>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56</cp:revision>
  <cp:lastPrinted>2019-11-08T16:18:00Z</cp:lastPrinted>
  <dcterms:created xsi:type="dcterms:W3CDTF">2019-11-07T15:05:00Z</dcterms:created>
  <dcterms:modified xsi:type="dcterms:W3CDTF">2019-11-28T21:15:00Z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