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41B751EF" w14:textId="77777777" w:rsidR="00B26C43" w:rsidRDefault="00B26C43" w:rsidP="5AB367D0">
      <w:pPr>
        <w:pStyle w:val="Recuodecorpodetexto"/>
        <w:spacing w:line="240" w:lineRule="auto"/>
        <w:ind w:left="2832" w:firstLine="708"/>
        <w:rPr>
          <w:rFonts w:eastAsia="Arial" w:cs="Arial"/>
          <w:b/>
          <w:bCs/>
          <w:sz w:val="22"/>
          <w:szCs w:val="22"/>
        </w:rPr>
      </w:pPr>
    </w:p>
    <w:p w14:paraId="4005BC28" w14:textId="77777777" w:rsidR="00C9693A" w:rsidRDefault="00C9693A" w:rsidP="5AB367D0">
      <w:pPr>
        <w:pStyle w:val="Recuodecorpodetexto"/>
        <w:spacing w:line="240" w:lineRule="auto"/>
        <w:ind w:left="2832" w:firstLine="708"/>
        <w:rPr>
          <w:rFonts w:eastAsia="Arial" w:cs="Arial"/>
          <w:b/>
          <w:bCs/>
          <w:sz w:val="22"/>
          <w:szCs w:val="22"/>
        </w:rPr>
      </w:pPr>
    </w:p>
    <w:p w14:paraId="02139965" w14:textId="77777777" w:rsidR="00C9693A" w:rsidRDefault="00C9693A" w:rsidP="5AB367D0">
      <w:pPr>
        <w:pStyle w:val="Recuodecorpodetexto"/>
        <w:spacing w:line="240" w:lineRule="auto"/>
        <w:ind w:left="2832" w:firstLine="708"/>
        <w:rPr>
          <w:rFonts w:eastAsia="Arial" w:cs="Arial"/>
          <w:b/>
          <w:bCs/>
          <w:sz w:val="22"/>
          <w:szCs w:val="22"/>
        </w:rPr>
      </w:pPr>
    </w:p>
    <w:p w14:paraId="547A773F" w14:textId="77777777" w:rsidR="00C9693A" w:rsidRDefault="00C9693A" w:rsidP="5AB367D0">
      <w:pPr>
        <w:pStyle w:val="Recuodecorpodetexto"/>
        <w:spacing w:line="240" w:lineRule="auto"/>
        <w:ind w:left="2832" w:firstLine="708"/>
        <w:rPr>
          <w:rFonts w:eastAsia="Arial" w:cs="Arial"/>
          <w:b/>
          <w:bCs/>
          <w:sz w:val="22"/>
          <w:szCs w:val="22"/>
        </w:rPr>
      </w:pPr>
    </w:p>
    <w:p w14:paraId="4831A2E3" w14:textId="77777777" w:rsidR="00C9693A" w:rsidRDefault="00C9693A" w:rsidP="5AB367D0">
      <w:pPr>
        <w:pStyle w:val="Recuodecorpodetexto"/>
        <w:spacing w:line="240" w:lineRule="auto"/>
        <w:ind w:left="2832" w:firstLine="708"/>
        <w:rPr>
          <w:rFonts w:eastAsia="Arial" w:cs="Arial"/>
          <w:b/>
          <w:bCs/>
          <w:sz w:val="22"/>
          <w:szCs w:val="22"/>
        </w:rPr>
      </w:pPr>
    </w:p>
    <w:p w14:paraId="5D535844" w14:textId="793D8559" w:rsidR="0043371E" w:rsidRPr="00361FB2" w:rsidRDefault="5AB367D0" w:rsidP="5AB367D0">
      <w:pPr>
        <w:pStyle w:val="Recuodecorpodetexto"/>
        <w:spacing w:line="240" w:lineRule="auto"/>
        <w:ind w:left="2832" w:firstLine="708"/>
        <w:rPr>
          <w:rFonts w:eastAsia="Arial" w:cs="Arial"/>
          <w:b/>
          <w:bCs/>
          <w:sz w:val="22"/>
          <w:szCs w:val="22"/>
        </w:rPr>
      </w:pPr>
      <w:r w:rsidRPr="00361FB2">
        <w:rPr>
          <w:rFonts w:eastAsia="Arial" w:cs="Arial"/>
          <w:b/>
          <w:bCs/>
          <w:sz w:val="22"/>
          <w:szCs w:val="22"/>
        </w:rPr>
        <w:t>COMUNICADO</w:t>
      </w:r>
    </w:p>
    <w:p w14:paraId="616E198B" w14:textId="77777777" w:rsidR="0043371E" w:rsidRPr="008B6C45" w:rsidRDefault="0043371E" w:rsidP="5AB367D0">
      <w:pPr>
        <w:pStyle w:val="Recuodecorpodetexto"/>
        <w:spacing w:line="240" w:lineRule="auto"/>
        <w:ind w:left="2832" w:firstLine="708"/>
        <w:rPr>
          <w:rFonts w:eastAsia="Arial" w:cs="Arial"/>
          <w:sz w:val="22"/>
          <w:szCs w:val="22"/>
        </w:rPr>
      </w:pPr>
    </w:p>
    <w:p w14:paraId="57D6D877" w14:textId="77777777" w:rsidR="0043371E" w:rsidRPr="008B6C45" w:rsidRDefault="0043371E" w:rsidP="5AB367D0">
      <w:pPr>
        <w:pStyle w:val="Recuodecorpodetexto"/>
        <w:ind w:left="2832" w:firstLine="708"/>
        <w:rPr>
          <w:rFonts w:eastAsia="Arial" w:cs="Arial"/>
          <w:sz w:val="22"/>
          <w:szCs w:val="22"/>
        </w:rPr>
      </w:pPr>
    </w:p>
    <w:p w14:paraId="24F595FD" w14:textId="6C5CE629" w:rsidR="5AB367D0" w:rsidRPr="008B6C45" w:rsidRDefault="5AB367D0" w:rsidP="5AB367D0">
      <w:pPr>
        <w:spacing w:line="360" w:lineRule="auto"/>
        <w:ind w:firstLine="1080"/>
        <w:jc w:val="both"/>
        <w:rPr>
          <w:rFonts w:ascii="Arial" w:eastAsia="Arial" w:hAnsi="Arial" w:cs="Arial"/>
          <w:sz w:val="22"/>
          <w:szCs w:val="22"/>
        </w:rPr>
      </w:pPr>
      <w:r w:rsidRPr="008B6C45">
        <w:rPr>
          <w:rFonts w:ascii="Arial" w:eastAsia="Arial" w:hAnsi="Arial" w:cs="Arial"/>
          <w:sz w:val="22"/>
          <w:szCs w:val="22"/>
        </w:rPr>
        <w:t>O Pregoeiro,</w:t>
      </w:r>
      <w:r w:rsidRPr="008B6C4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8B6C45">
        <w:rPr>
          <w:rFonts w:ascii="Arial" w:eastAsia="Arial" w:hAnsi="Arial" w:cs="Arial"/>
          <w:sz w:val="22"/>
          <w:szCs w:val="22"/>
        </w:rPr>
        <w:t>comunica que a empresa</w:t>
      </w:r>
      <w:r w:rsidRPr="008B6C45">
        <w:rPr>
          <w:rFonts w:ascii="Arial" w:eastAsia="Arial" w:hAnsi="Arial" w:cs="Arial"/>
          <w:i/>
          <w:iCs/>
          <w:sz w:val="22"/>
          <w:szCs w:val="22"/>
        </w:rPr>
        <w:t xml:space="preserve"> GG MARKETING, PROMOÇÕES E PUBLICIDADE LTDA</w:t>
      </w:r>
      <w:r w:rsidRPr="008B6C45">
        <w:rPr>
          <w:rFonts w:ascii="Arial" w:eastAsia="Arial" w:hAnsi="Arial" w:cs="Arial"/>
          <w:bCs/>
          <w:i/>
          <w:iCs/>
          <w:sz w:val="22"/>
          <w:szCs w:val="22"/>
        </w:rPr>
        <w:t>., CNPJ nº 34.759.319/0001-17</w:t>
      </w:r>
      <w:r w:rsidRPr="008B6C45">
        <w:rPr>
          <w:rFonts w:ascii="Arial" w:eastAsia="Arial" w:hAnsi="Arial" w:cs="Arial"/>
          <w:sz w:val="22"/>
          <w:szCs w:val="22"/>
        </w:rPr>
        <w:t>,</w:t>
      </w:r>
      <w:r w:rsidRPr="008B6C45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8B6C45">
        <w:rPr>
          <w:rFonts w:ascii="Arial" w:eastAsia="Arial" w:hAnsi="Arial" w:cs="Arial"/>
          <w:sz w:val="22"/>
          <w:szCs w:val="22"/>
        </w:rPr>
        <w:t xml:space="preserve">interpôs recurso contra a decisão do pregoeiro que a inabilitou no Pregão em epígrafe. Desta forma, ficam os interessados cientes que contarão, a partir desta data, com 03 (três) dias para as </w:t>
      </w:r>
      <w:proofErr w:type="spellStart"/>
      <w:r w:rsidRPr="008B6C45">
        <w:rPr>
          <w:rFonts w:ascii="Arial" w:eastAsia="Arial" w:hAnsi="Arial" w:cs="Arial"/>
          <w:sz w:val="22"/>
          <w:szCs w:val="22"/>
        </w:rPr>
        <w:t>contra-razões</w:t>
      </w:r>
      <w:proofErr w:type="spellEnd"/>
      <w:r w:rsidRPr="008B6C45">
        <w:rPr>
          <w:rFonts w:ascii="Arial" w:eastAsia="Arial" w:hAnsi="Arial" w:cs="Arial"/>
          <w:sz w:val="22"/>
          <w:szCs w:val="22"/>
        </w:rPr>
        <w:t xml:space="preserve"> nos termos do § 18 do artigo 4º, da Lei nº 10.520/02, com suas alterações, bem como ficam os autos do processo em referência, com vista franqueada aos interessados. </w:t>
      </w:r>
    </w:p>
    <w:p w14:paraId="186111B6" w14:textId="05898D58" w:rsidR="5AB367D0" w:rsidRPr="008B6C45" w:rsidRDefault="5AB367D0" w:rsidP="5AB367D0">
      <w:pPr>
        <w:jc w:val="both"/>
        <w:rPr>
          <w:rFonts w:ascii="Arial" w:eastAsia="Arial" w:hAnsi="Arial" w:cs="Arial"/>
          <w:sz w:val="22"/>
          <w:szCs w:val="22"/>
        </w:rPr>
      </w:pPr>
    </w:p>
    <w:p w14:paraId="763158C2" w14:textId="46FCA662" w:rsidR="5AB367D0" w:rsidRPr="008B6C45" w:rsidRDefault="5AB367D0" w:rsidP="5AB367D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60A3AA" w14:textId="77777777" w:rsidR="0043371E" w:rsidRPr="008B6C45" w:rsidRDefault="0043371E" w:rsidP="5AB367D0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0D73A0B4" w14:textId="4DB09BF7" w:rsidR="0043371E" w:rsidRPr="00AA348B" w:rsidRDefault="5AB367D0" w:rsidP="5AB367D0">
      <w:pPr>
        <w:spacing w:line="360" w:lineRule="auto"/>
        <w:ind w:left="567"/>
        <w:jc w:val="center"/>
        <w:rPr>
          <w:rFonts w:ascii="Arial" w:eastAsia="Arial" w:hAnsi="Arial" w:cs="Arial"/>
          <w:sz w:val="22"/>
          <w:szCs w:val="22"/>
        </w:rPr>
      </w:pPr>
      <w:r w:rsidRPr="008B6C45">
        <w:rPr>
          <w:rFonts w:ascii="Arial" w:eastAsia="Arial" w:hAnsi="Arial" w:cs="Arial"/>
          <w:sz w:val="22"/>
          <w:szCs w:val="22"/>
        </w:rPr>
        <w:t>Comissão Julgadora de Licitações, em</w:t>
      </w:r>
      <w:r w:rsidRPr="5AB367D0">
        <w:rPr>
          <w:rFonts w:ascii="Arial" w:eastAsia="Arial" w:hAnsi="Arial" w:cs="Arial"/>
          <w:sz w:val="22"/>
          <w:szCs w:val="22"/>
        </w:rPr>
        <w:t xml:space="preserve"> 02 de dezembro de 2019.</w:t>
      </w:r>
    </w:p>
    <w:p w14:paraId="27E8DB1B" w14:textId="1E993F2E" w:rsidR="0043371E" w:rsidRDefault="0043371E" w:rsidP="5AB367D0">
      <w:pPr>
        <w:spacing w:line="360" w:lineRule="auto"/>
        <w:ind w:left="567"/>
        <w:jc w:val="center"/>
        <w:rPr>
          <w:rFonts w:ascii="Arial" w:eastAsia="Arial" w:hAnsi="Arial" w:cs="Arial"/>
          <w:sz w:val="22"/>
          <w:szCs w:val="22"/>
        </w:rPr>
      </w:pPr>
    </w:p>
    <w:p w14:paraId="781982AD" w14:textId="05B7252E" w:rsidR="00AE008D" w:rsidRDefault="00AE008D" w:rsidP="5AB367D0">
      <w:pPr>
        <w:spacing w:line="360" w:lineRule="auto"/>
        <w:ind w:left="567"/>
        <w:jc w:val="center"/>
        <w:rPr>
          <w:rFonts w:ascii="Arial" w:eastAsia="Arial" w:hAnsi="Arial" w:cs="Arial"/>
          <w:sz w:val="22"/>
          <w:szCs w:val="22"/>
        </w:rPr>
      </w:pPr>
    </w:p>
    <w:p w14:paraId="29C887A2" w14:textId="77777777" w:rsidR="00C9693A" w:rsidRDefault="00C9693A" w:rsidP="00C9693A">
      <w:pPr>
        <w:jc w:val="both"/>
        <w:rPr>
          <w:rFonts w:ascii="Arial" w:hAnsi="Arial" w:cs="Arial"/>
          <w:sz w:val="22"/>
          <w:szCs w:val="22"/>
        </w:rPr>
      </w:pPr>
    </w:p>
    <w:p w14:paraId="0D080A6D" w14:textId="77777777" w:rsidR="00C9693A" w:rsidRDefault="00C9693A" w:rsidP="00C9693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884B066" w14:textId="77777777" w:rsidR="00C9693A" w:rsidRPr="007B7319" w:rsidRDefault="00C9693A" w:rsidP="00C9693A">
      <w:pPr>
        <w:jc w:val="center"/>
        <w:rPr>
          <w:rFonts w:ascii="Arial" w:hAnsi="Arial" w:cs="Arial"/>
          <w:b/>
          <w:sz w:val="22"/>
          <w:szCs w:val="22"/>
        </w:rPr>
      </w:pPr>
      <w:r w:rsidRPr="007B7319">
        <w:rPr>
          <w:rFonts w:ascii="Arial" w:hAnsi="Arial" w:cs="Arial"/>
          <w:b/>
          <w:sz w:val="22"/>
          <w:szCs w:val="22"/>
        </w:rPr>
        <w:t>GUSTAVO PIZZICOLA</w:t>
      </w:r>
    </w:p>
    <w:p w14:paraId="656FE064" w14:textId="77777777" w:rsidR="00C9693A" w:rsidRPr="007B7319" w:rsidRDefault="00C9693A" w:rsidP="00C9693A">
      <w:pPr>
        <w:jc w:val="center"/>
        <w:rPr>
          <w:rFonts w:ascii="Arial" w:hAnsi="Arial" w:cs="Arial"/>
          <w:sz w:val="22"/>
          <w:szCs w:val="22"/>
        </w:rPr>
      </w:pPr>
      <w:r w:rsidRPr="007B7319">
        <w:rPr>
          <w:rFonts w:ascii="Arial" w:hAnsi="Arial" w:cs="Arial"/>
          <w:sz w:val="22"/>
          <w:szCs w:val="22"/>
        </w:rPr>
        <w:t>Pregoeiro</w:t>
      </w:r>
    </w:p>
    <w:p w14:paraId="10004408" w14:textId="77777777" w:rsidR="00C9693A" w:rsidRPr="007B7319" w:rsidRDefault="00C9693A" w:rsidP="00C9693A">
      <w:pPr>
        <w:jc w:val="center"/>
        <w:rPr>
          <w:rFonts w:ascii="Arial" w:hAnsi="Arial" w:cs="Arial"/>
          <w:sz w:val="22"/>
          <w:szCs w:val="22"/>
        </w:rPr>
      </w:pPr>
      <w:r w:rsidRPr="007B7319">
        <w:rPr>
          <w:rFonts w:ascii="Arial" w:hAnsi="Arial" w:cs="Arial"/>
          <w:sz w:val="22"/>
          <w:szCs w:val="22"/>
        </w:rPr>
        <w:t>Matrícula nº 010.185</w:t>
      </w:r>
    </w:p>
    <w:p w14:paraId="753EA95D" w14:textId="77777777" w:rsidR="00C9693A" w:rsidRPr="00142CD8" w:rsidRDefault="00C9693A" w:rsidP="00C9693A">
      <w:pPr>
        <w:jc w:val="center"/>
        <w:rPr>
          <w:rFonts w:ascii="Arial" w:hAnsi="Arial" w:cs="Arial"/>
          <w:sz w:val="22"/>
          <w:szCs w:val="22"/>
        </w:rPr>
      </w:pPr>
    </w:p>
    <w:p w14:paraId="1B91364A" w14:textId="2C59416A" w:rsidR="009F7412" w:rsidRPr="009F7412" w:rsidRDefault="009F7412" w:rsidP="00C9693A">
      <w:pPr>
        <w:spacing w:line="360" w:lineRule="auto"/>
        <w:ind w:left="567"/>
        <w:jc w:val="center"/>
        <w:rPr>
          <w:rFonts w:ascii="Arial" w:eastAsia="Arial" w:hAnsi="Arial" w:cs="Arial"/>
          <w:sz w:val="22"/>
          <w:szCs w:val="22"/>
        </w:rPr>
      </w:pPr>
    </w:p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E455" w14:textId="77777777" w:rsidR="007E7688" w:rsidRDefault="007E7688" w:rsidP="009F7412">
      <w:r>
        <w:separator/>
      </w:r>
    </w:p>
  </w:endnote>
  <w:endnote w:type="continuationSeparator" w:id="0">
    <w:p w14:paraId="03295BA8" w14:textId="77777777" w:rsidR="007E7688" w:rsidRDefault="007E7688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573CB6C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034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09389519" w14:textId="1DEAD482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537E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A389E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5F63DE69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153ABF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24CFB" w:rsidRPr="00B24CFB">
              <w:t xml:space="preserve"> </w:t>
            </w:r>
            <w:r w:rsidR="00B24CFB" w:rsidRPr="00B24CFB">
              <w:rPr>
                <w:rFonts w:ascii="Arial" w:hAnsi="Arial" w:cs="Arial"/>
              </w:rPr>
              <w:t>PREGÃO PRESENCIAL_PORTAL MP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242B" w14:textId="77777777" w:rsidR="007E7688" w:rsidRDefault="007E7688" w:rsidP="009F7412">
      <w:r>
        <w:separator/>
      </w:r>
    </w:p>
  </w:footnote>
  <w:footnote w:type="continuationSeparator" w:id="0">
    <w:p w14:paraId="369143B0" w14:textId="77777777" w:rsidR="007E7688" w:rsidRDefault="007E7688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6D60"/>
    <w:rsid w:val="000256C4"/>
    <w:rsid w:val="00051736"/>
    <w:rsid w:val="000F4806"/>
    <w:rsid w:val="0010414C"/>
    <w:rsid w:val="00105706"/>
    <w:rsid w:val="001F3826"/>
    <w:rsid w:val="002174B9"/>
    <w:rsid w:val="002B32F2"/>
    <w:rsid w:val="00331B2A"/>
    <w:rsid w:val="00361FB2"/>
    <w:rsid w:val="003824EB"/>
    <w:rsid w:val="003B4808"/>
    <w:rsid w:val="00432FE2"/>
    <w:rsid w:val="0043371E"/>
    <w:rsid w:val="00467EEA"/>
    <w:rsid w:val="005A5CCE"/>
    <w:rsid w:val="005D2C35"/>
    <w:rsid w:val="00623913"/>
    <w:rsid w:val="00625F39"/>
    <w:rsid w:val="00696C5C"/>
    <w:rsid w:val="006C3BDF"/>
    <w:rsid w:val="00716BFF"/>
    <w:rsid w:val="00795AEC"/>
    <w:rsid w:val="007E7688"/>
    <w:rsid w:val="00806189"/>
    <w:rsid w:val="0080767F"/>
    <w:rsid w:val="008516DB"/>
    <w:rsid w:val="008953F8"/>
    <w:rsid w:val="008A389E"/>
    <w:rsid w:val="008B6C45"/>
    <w:rsid w:val="008C14C3"/>
    <w:rsid w:val="008E574A"/>
    <w:rsid w:val="00936654"/>
    <w:rsid w:val="009F7412"/>
    <w:rsid w:val="00A14465"/>
    <w:rsid w:val="00A4445C"/>
    <w:rsid w:val="00AA17F4"/>
    <w:rsid w:val="00AA348B"/>
    <w:rsid w:val="00AC17E3"/>
    <w:rsid w:val="00AC341E"/>
    <w:rsid w:val="00AE008D"/>
    <w:rsid w:val="00AE5461"/>
    <w:rsid w:val="00B02F3A"/>
    <w:rsid w:val="00B214FB"/>
    <w:rsid w:val="00B24CFB"/>
    <w:rsid w:val="00B26C43"/>
    <w:rsid w:val="00B74295"/>
    <w:rsid w:val="00BC07F9"/>
    <w:rsid w:val="00BC0EC3"/>
    <w:rsid w:val="00C9693A"/>
    <w:rsid w:val="00CE7BA1"/>
    <w:rsid w:val="00D95F84"/>
    <w:rsid w:val="00DA7575"/>
    <w:rsid w:val="00DA79B2"/>
    <w:rsid w:val="00DE2C24"/>
    <w:rsid w:val="00DF3EC2"/>
    <w:rsid w:val="00E21F5B"/>
    <w:rsid w:val="00E537E2"/>
    <w:rsid w:val="00EB2080"/>
    <w:rsid w:val="00EB6BE4"/>
    <w:rsid w:val="00EC69C4"/>
    <w:rsid w:val="00EE69D2"/>
    <w:rsid w:val="00F77E57"/>
    <w:rsid w:val="5AB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B3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32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2A7D5-4555-47B3-921C-679161DE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49</cp:revision>
  <cp:lastPrinted>2019-12-02T16:07:00Z</cp:lastPrinted>
  <dcterms:created xsi:type="dcterms:W3CDTF">2019-04-24T20:35:00Z</dcterms:created>
  <dcterms:modified xsi:type="dcterms:W3CDTF">2019-12-02T16:13:00Z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