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E4D9" w14:textId="77777777" w:rsidR="00BA3D52" w:rsidRDefault="00BA3D52">
      <w:r>
        <w:rPr>
          <w:rFonts w:eastAsia="Times New Roman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Considerando que não há qualquer ofensa aos princípios da legalidade, da isonomia, da impessoalidade e da moralidade, JULGO IMPROCEDENTE A IMPUGNAÇÃO apresentada pela empresa INTERFORT SEGURANÇA DE VALORES LTDA., mantendo-se todas as exigências e condições constantes do edital do Pregão Eletrônico nº 014/2020.</w:t>
      </w:r>
    </w:p>
    <w:sectPr w:rsidR="00BA3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2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52"/>
    <w:rsid w:val="00013029"/>
    <w:rsid w:val="00B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5D568"/>
  <w15:chartTrackingRefBased/>
  <w15:docId w15:val="{EF60DC7D-9866-2647-8C13-BE19394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Nazare Antao Pereira da Silva</dc:creator>
  <cp:keywords/>
  <dc:description/>
  <cp:lastModifiedBy>Maria Nazare Antao Pereira da Silva</cp:lastModifiedBy>
  <cp:revision>2</cp:revision>
  <dcterms:created xsi:type="dcterms:W3CDTF">2020-04-25T15:37:00Z</dcterms:created>
  <dcterms:modified xsi:type="dcterms:W3CDTF">2020-04-25T15:37:00Z</dcterms:modified>
</cp:coreProperties>
</file>