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C750" w14:textId="708EA08E" w:rsidR="00C11636" w:rsidRPr="00247249" w:rsidRDefault="39A5AA27" w:rsidP="477F6C7E">
      <w:pPr>
        <w:pStyle w:val="Recuodecorpodetexto"/>
        <w:ind w:left="0"/>
        <w:jc w:val="center"/>
        <w:rPr>
          <w:rFonts w:ascii="Century Gothic" w:hAnsi="Century Gothic"/>
          <w:b/>
          <w:bCs/>
        </w:rPr>
      </w:pPr>
      <w:r w:rsidRPr="477F6C7E">
        <w:rPr>
          <w:rFonts w:ascii="Century Gothic" w:hAnsi="Century Gothic"/>
          <w:b/>
          <w:bCs/>
        </w:rPr>
        <w:t>AVISO</w:t>
      </w:r>
    </w:p>
    <w:p w14:paraId="44CF6F35" w14:textId="30BADA2B" w:rsidR="00C11636" w:rsidRDefault="00C11636" w:rsidP="00257D6E">
      <w:pPr>
        <w:spacing w:line="276" w:lineRule="auto"/>
        <w:ind w:firstLine="851"/>
      </w:pPr>
      <w:r w:rsidRPr="00E125EA">
        <w:t xml:space="preserve">Encontra-se aberto no Ministério Público o </w:t>
      </w:r>
      <w:r w:rsidRPr="00110BED">
        <w:t>Convite nº 00</w:t>
      </w:r>
      <w:r w:rsidR="0000431C">
        <w:t>1</w:t>
      </w:r>
      <w:r w:rsidRPr="00110BED">
        <w:t>/20</w:t>
      </w:r>
      <w:r w:rsidR="0000431C">
        <w:t>20</w:t>
      </w:r>
      <w:r w:rsidRPr="00110BED">
        <w:t xml:space="preserve"> - Processo nº </w:t>
      </w:r>
      <w:r w:rsidR="0000431C">
        <w:t>281</w:t>
      </w:r>
      <w:r w:rsidRPr="00110BED">
        <w:t>/20</w:t>
      </w:r>
      <w:r w:rsidR="0000431C">
        <w:t>20-DG/MP</w:t>
      </w:r>
      <w:r w:rsidRPr="00110BED">
        <w:t xml:space="preserve">, </w:t>
      </w:r>
      <w:r w:rsidRPr="00E125EA">
        <w:t xml:space="preserve">que tem por objeto a </w:t>
      </w:r>
      <w:r w:rsidR="0000431C" w:rsidRPr="0000431C">
        <w:t>contratação de empresa(s) especializada(s) na prestação de serviços visando implantação de Segurança Eletrônica por sistemas de monitoramento (CFTV), alarme de intrusão, vídeo porteiro, acessos em portões e proteção perimetral, contemplando fornecimento de materiais através de aquisição, mão de obra e manutenção corretiva por 12 meses, nas dependências de imóveis ocupados pelo Ministério Público do Estado de São Paulo</w:t>
      </w:r>
      <w:r w:rsidRPr="00E125EA">
        <w:t>.</w:t>
      </w:r>
    </w:p>
    <w:p w14:paraId="042FA041" w14:textId="78D0B4A3" w:rsidR="00C11636" w:rsidRDefault="00544B5D" w:rsidP="00257D6E">
      <w:pPr>
        <w:spacing w:before="240" w:line="276" w:lineRule="auto"/>
        <w:ind w:firstLine="851"/>
      </w:pPr>
      <w:r>
        <w:t>Em virtude das medidas de isolamento social vigentes, o</w:t>
      </w:r>
      <w:r w:rsidR="00C11636">
        <w:t xml:space="preserve"> Edital do Convite </w:t>
      </w:r>
      <w:r w:rsidR="5009D4E4">
        <w:t>e os projetos básicos poderão ser retirados n</w:t>
      </w:r>
      <w:r w:rsidR="00C11636">
        <w:t xml:space="preserve">o período de </w:t>
      </w:r>
      <w:r w:rsidR="0000431C">
        <w:t>0</w:t>
      </w:r>
      <w:r w:rsidR="00AE3370">
        <w:t>5</w:t>
      </w:r>
      <w:r w:rsidR="00C11636">
        <w:t xml:space="preserve"> a </w:t>
      </w:r>
      <w:r w:rsidR="00AE3370">
        <w:t>12</w:t>
      </w:r>
      <w:r w:rsidR="00C11636">
        <w:t xml:space="preserve"> de </w:t>
      </w:r>
      <w:r w:rsidR="00AE3370">
        <w:t>novembro</w:t>
      </w:r>
      <w:r w:rsidR="00C11636">
        <w:t>, das 09:30hs às 18:30hs, e</w:t>
      </w:r>
      <w:r w:rsidR="0000431C">
        <w:t>,</w:t>
      </w:r>
      <w:r w:rsidR="00C11636">
        <w:t xml:space="preserve"> no dia </w:t>
      </w:r>
      <w:r w:rsidR="0000431C">
        <w:t>1</w:t>
      </w:r>
      <w:r w:rsidR="00AE3370">
        <w:t>3</w:t>
      </w:r>
      <w:r w:rsidR="00C11636">
        <w:t xml:space="preserve"> de </w:t>
      </w:r>
      <w:r w:rsidR="00AE3370">
        <w:t>novembro</w:t>
      </w:r>
      <w:r w:rsidR="0000431C">
        <w:t>,</w:t>
      </w:r>
      <w:r w:rsidR="00C11636">
        <w:t xml:space="preserve"> até às 1</w:t>
      </w:r>
      <w:r w:rsidR="008156FD">
        <w:t>3</w:t>
      </w:r>
      <w:r w:rsidR="00C11636">
        <w:t>:</w:t>
      </w:r>
      <w:r w:rsidR="008156FD">
        <w:t>00</w:t>
      </w:r>
      <w:r w:rsidR="00C11636">
        <w:t xml:space="preserve">hs, </w:t>
      </w:r>
      <w:r w:rsidR="0000431C">
        <w:t>via e-mail junto à</w:t>
      </w:r>
      <w:r w:rsidR="00C11636">
        <w:t xml:space="preserve"> Secretaria da Comissão Julgadora de Licitações</w:t>
      </w:r>
      <w:r w:rsidR="0000431C">
        <w:t>, a saber: cjl@mpsp.mp.br</w:t>
      </w:r>
      <w:r w:rsidR="00C11636">
        <w:t xml:space="preserve">. </w:t>
      </w:r>
    </w:p>
    <w:p w14:paraId="1BFD3473" w14:textId="72C98616" w:rsidR="00C11636" w:rsidRDefault="00C11636" w:rsidP="00257D6E">
      <w:pPr>
        <w:spacing w:before="240" w:line="276" w:lineRule="auto"/>
        <w:ind w:firstLine="851"/>
      </w:pPr>
      <w:r w:rsidRPr="00E125EA">
        <w:t xml:space="preserve">As empresas interessadas deverão apresentar os seguintes documentos, sem os quais não será possível retirar o edital: - </w:t>
      </w:r>
      <w:r w:rsidRPr="00E125EA">
        <w:rPr>
          <w:b/>
        </w:rPr>
        <w:t>Requerimento escrito</w:t>
      </w:r>
      <w:r w:rsidRPr="00E125EA">
        <w:t xml:space="preserve">; </w:t>
      </w:r>
      <w:r w:rsidRPr="00E125EA">
        <w:rPr>
          <w:b/>
          <w:i/>
          <w:u w:val="single"/>
        </w:rPr>
        <w:t>CRC</w:t>
      </w:r>
      <w:r w:rsidR="00687613">
        <w:rPr>
          <w:b/>
          <w:i/>
          <w:u w:val="single"/>
        </w:rPr>
        <w:t xml:space="preserve"> (CAUFESP)</w:t>
      </w:r>
      <w:r w:rsidRPr="00E125EA">
        <w:rPr>
          <w:b/>
          <w:i/>
        </w:rPr>
        <w:t xml:space="preserve"> </w:t>
      </w:r>
      <w:r w:rsidRPr="00E125EA">
        <w:t xml:space="preserve">da empresa na respectiva especialidade e Certidões Negativas de INSS e FGTS atualizadas.  </w:t>
      </w:r>
    </w:p>
    <w:p w14:paraId="5BD1DCC5" w14:textId="3832296B" w:rsidR="00C11636" w:rsidRDefault="00C11636" w:rsidP="00257D6E">
      <w:pPr>
        <w:spacing w:before="240" w:line="276" w:lineRule="auto"/>
        <w:ind w:firstLine="851"/>
        <w:rPr>
          <w:i/>
        </w:rPr>
      </w:pPr>
      <w:r w:rsidRPr="00E125EA">
        <w:t xml:space="preserve">Na impossibilidade de apresentação do </w:t>
      </w:r>
      <w:r w:rsidRPr="00E125EA">
        <w:rPr>
          <w:b/>
          <w:i/>
        </w:rPr>
        <w:t>CRC</w:t>
      </w:r>
      <w:r w:rsidR="00495553">
        <w:rPr>
          <w:b/>
          <w:i/>
        </w:rPr>
        <w:t xml:space="preserve"> (CAUFESP)</w:t>
      </w:r>
      <w:r w:rsidRPr="00E125EA">
        <w:rPr>
          <w:b/>
          <w:i/>
        </w:rPr>
        <w:t xml:space="preserve"> mencionado</w:t>
      </w:r>
      <w:r w:rsidRPr="00E125EA">
        <w:t xml:space="preserve">, este poderá ser substituído pelos seguintes documentos: </w:t>
      </w:r>
      <w:r w:rsidRPr="00E125EA">
        <w:rPr>
          <w:i/>
        </w:rPr>
        <w:t>a) ato constitutivo da empresa; b) certidão que comprove não estar a empresa em processo de liquidação, recuperação judicial, falência ou concordata; c) declaração de inexistência de fato impeditivo à participação em licitações promovidas por órgãos ou entidades públicas, feita sob as penas da lei.</w:t>
      </w:r>
    </w:p>
    <w:p w14:paraId="3FB4EE3D" w14:textId="77777777" w:rsidR="009C04AD" w:rsidRDefault="009C04AD" w:rsidP="00257D6E">
      <w:pPr>
        <w:spacing w:line="276" w:lineRule="auto"/>
        <w:ind w:firstLine="851"/>
      </w:pPr>
    </w:p>
    <w:p w14:paraId="1D0F45DD" w14:textId="67F867D9" w:rsidR="00C11636" w:rsidRDefault="00C11636" w:rsidP="00257D6E">
      <w:pPr>
        <w:spacing w:line="276" w:lineRule="auto"/>
        <w:ind w:firstLine="851"/>
      </w:pPr>
      <w:r w:rsidRPr="00E125EA">
        <w:t>Os documentos deverão ser apresentados em suas vias originais ou cópias autenticadas, podendo a autenticação ser realizada pelos servidores da Comissão, no momento da entrega, conforme estabelecido pelo art. 32, caput, da Lei Federal nº 8.666/93.</w:t>
      </w:r>
    </w:p>
    <w:p w14:paraId="5BBFED9F" w14:textId="57C045DD" w:rsidR="00C11636" w:rsidRDefault="00C11636" w:rsidP="4674DD5D">
      <w:pPr>
        <w:spacing w:before="240" w:line="276" w:lineRule="auto"/>
        <w:ind w:firstLine="851"/>
        <w:rPr>
          <w:rFonts w:eastAsia="Arial" w:cs="Arial"/>
        </w:rPr>
      </w:pPr>
      <w:r>
        <w:t xml:space="preserve">A entrega e </w:t>
      </w:r>
      <w:r w:rsidR="009C04AD">
        <w:t xml:space="preserve">a </w:t>
      </w:r>
      <w:r>
        <w:t xml:space="preserve">protocolização dos envelopes estão previstas para o dia </w:t>
      </w:r>
      <w:r w:rsidR="00AE3370">
        <w:rPr>
          <w:b/>
          <w:bCs/>
        </w:rPr>
        <w:t>16</w:t>
      </w:r>
      <w:r w:rsidRPr="5FF7548B">
        <w:rPr>
          <w:b/>
          <w:bCs/>
        </w:rPr>
        <w:t>/</w:t>
      </w:r>
      <w:r w:rsidR="009C04AD" w:rsidRPr="5FF7548B">
        <w:rPr>
          <w:b/>
          <w:bCs/>
        </w:rPr>
        <w:t>1</w:t>
      </w:r>
      <w:r w:rsidR="00AE3370">
        <w:rPr>
          <w:b/>
          <w:bCs/>
        </w:rPr>
        <w:t>1</w:t>
      </w:r>
      <w:r w:rsidRPr="5FF7548B">
        <w:rPr>
          <w:b/>
          <w:bCs/>
        </w:rPr>
        <w:t>/20</w:t>
      </w:r>
      <w:r w:rsidR="009C04AD" w:rsidRPr="5FF7548B">
        <w:rPr>
          <w:b/>
          <w:bCs/>
        </w:rPr>
        <w:t>20</w:t>
      </w:r>
      <w:r w:rsidRPr="5FF7548B">
        <w:rPr>
          <w:b/>
          <w:bCs/>
        </w:rPr>
        <w:t xml:space="preserve">, </w:t>
      </w:r>
      <w:r>
        <w:t>impreterivelmente até às</w:t>
      </w:r>
      <w:r w:rsidRPr="5FF7548B">
        <w:rPr>
          <w:b/>
          <w:bCs/>
        </w:rPr>
        <w:t xml:space="preserve"> 1</w:t>
      </w:r>
      <w:r w:rsidR="002A7BA5" w:rsidRPr="5FF7548B">
        <w:rPr>
          <w:b/>
          <w:bCs/>
        </w:rPr>
        <w:t>2</w:t>
      </w:r>
      <w:r w:rsidRPr="5FF7548B">
        <w:rPr>
          <w:b/>
          <w:bCs/>
        </w:rPr>
        <w:t>h</w:t>
      </w:r>
      <w:r w:rsidR="002A7BA5" w:rsidRPr="5FF7548B">
        <w:rPr>
          <w:b/>
          <w:bCs/>
        </w:rPr>
        <w:t>45</w:t>
      </w:r>
      <w:r w:rsidRPr="5FF7548B">
        <w:rPr>
          <w:b/>
          <w:bCs/>
        </w:rPr>
        <w:t>min</w:t>
      </w:r>
      <w:r>
        <w:t>, na Secretaria da Comissão Julgadora de Licitações, situada à</w:t>
      </w:r>
      <w:r w:rsidR="00AE3370">
        <w:t xml:space="preserve"> </w:t>
      </w:r>
      <w:bookmarkStart w:id="0" w:name="_GoBack"/>
      <w:bookmarkEnd w:id="0"/>
      <w:r w:rsidR="658A5F5C">
        <w:t>Rua Riachuelo, nº 115, Auditório Queiroz Filho, Térreo</w:t>
      </w:r>
      <w:r>
        <w:t xml:space="preserve">, </w:t>
      </w:r>
      <w:r w:rsidRPr="5FF7548B">
        <w:rPr>
          <w:rFonts w:eastAsia="Arial" w:cs="Arial"/>
        </w:rPr>
        <w:t xml:space="preserve">sendo que a abertura dar-se-á às </w:t>
      </w:r>
      <w:r w:rsidRPr="5FF7548B">
        <w:rPr>
          <w:rFonts w:eastAsia="Arial" w:cs="Arial"/>
          <w:b/>
          <w:bCs/>
        </w:rPr>
        <w:t>1</w:t>
      </w:r>
      <w:r w:rsidR="002A7BA5" w:rsidRPr="5FF7548B">
        <w:rPr>
          <w:rFonts w:eastAsia="Arial" w:cs="Arial"/>
          <w:b/>
          <w:bCs/>
        </w:rPr>
        <w:t>3</w:t>
      </w:r>
      <w:r w:rsidRPr="5FF7548B">
        <w:rPr>
          <w:rFonts w:eastAsia="Arial" w:cs="Arial"/>
          <w:b/>
          <w:bCs/>
        </w:rPr>
        <w:t>h</w:t>
      </w:r>
      <w:r w:rsidR="007B3670" w:rsidRPr="5FF7548B">
        <w:rPr>
          <w:rFonts w:eastAsia="Arial" w:cs="Arial"/>
        </w:rPr>
        <w:t>, à mesma data e no mesmo local aprazados. Será imperioso apresentar-se vestindo máscara de proteção e munido(a) de caneta esferográfica de uso próprio.</w:t>
      </w:r>
    </w:p>
    <w:p w14:paraId="75CE31A9" w14:textId="0DD94BCD" w:rsidR="00257D6E" w:rsidRDefault="00257D6E" w:rsidP="00C11636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</w:p>
    <w:p w14:paraId="643DAC4C" w14:textId="77777777" w:rsidR="00257D6E" w:rsidRPr="00C11636" w:rsidRDefault="00257D6E" w:rsidP="00C11636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</w:p>
    <w:p w14:paraId="294C3740" w14:textId="5525F499" w:rsidR="00C11636" w:rsidRPr="00C11636" w:rsidRDefault="00C11636" w:rsidP="00257D6E">
      <w:pPr>
        <w:spacing w:line="276" w:lineRule="auto"/>
        <w:jc w:val="center"/>
        <w:rPr>
          <w:rFonts w:cs="Arial"/>
          <w:b/>
          <w:szCs w:val="22"/>
        </w:rPr>
      </w:pPr>
      <w:r w:rsidRPr="00C11636">
        <w:rPr>
          <w:rFonts w:cs="Arial"/>
          <w:b/>
          <w:szCs w:val="22"/>
        </w:rPr>
        <w:t>RONALD CARAMIT</w:t>
      </w:r>
      <w:r w:rsidR="00110BED">
        <w:rPr>
          <w:rFonts w:cs="Arial"/>
          <w:b/>
          <w:szCs w:val="22"/>
        </w:rPr>
        <w:t xml:space="preserve"> GOMES</w:t>
      </w:r>
    </w:p>
    <w:p w14:paraId="6BF069FD" w14:textId="77777777" w:rsidR="00C11636" w:rsidRPr="00C11636" w:rsidRDefault="00C11636" w:rsidP="00257D6E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>Presidente Suplente</w:t>
      </w:r>
    </w:p>
    <w:p w14:paraId="3EC7EA0F" w14:textId="6F5F0822" w:rsidR="00D125DB" w:rsidRPr="00D125DB" w:rsidRDefault="00C11636" w:rsidP="00542F41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 xml:space="preserve">Matrícula nº </w:t>
      </w:r>
      <w:r w:rsidR="00257D6E">
        <w:rPr>
          <w:rFonts w:cs="Arial"/>
          <w:szCs w:val="22"/>
        </w:rPr>
        <w:t>7778</w:t>
      </w:r>
    </w:p>
    <w:sectPr w:rsidR="00D125DB" w:rsidRPr="00D125DB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ABDC" w14:textId="77777777" w:rsidR="00F5305C" w:rsidRDefault="00F5305C" w:rsidP="009F7412">
      <w:r>
        <w:separator/>
      </w:r>
    </w:p>
  </w:endnote>
  <w:endnote w:type="continuationSeparator" w:id="0">
    <w:p w14:paraId="513346FC" w14:textId="77777777" w:rsidR="00F5305C" w:rsidRDefault="00F530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4356A" w14:textId="008A86CD" w:rsidR="00105706" w:rsidRDefault="00051736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 w:rsidR="003F60C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0431C">
              <w:rPr>
                <w:rFonts w:cs="Arial"/>
                <w:color w:val="000000" w:themeColor="text1"/>
                <w:sz w:val="16"/>
                <w:szCs w:val="16"/>
              </w:rPr>
              <w:t>281</w:t>
            </w:r>
            <w:r w:rsidR="003F60C8">
              <w:rPr>
                <w:rFonts w:cs="Arial"/>
                <w:color w:val="000000" w:themeColor="text1"/>
                <w:sz w:val="16"/>
                <w:szCs w:val="16"/>
              </w:rPr>
              <w:t>/2</w:t>
            </w:r>
            <w:r w:rsidR="0000431C">
              <w:rPr>
                <w:rFonts w:cs="Arial"/>
                <w:color w:val="000000" w:themeColor="text1"/>
                <w:sz w:val="16"/>
                <w:szCs w:val="16"/>
              </w:rPr>
              <w:t>020-DG/MP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211EDC3" w14:textId="732C9060" w:rsidR="00051736" w:rsidRPr="0080767F" w:rsidRDefault="003F60C8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Convite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00</w:t>
            </w:r>
            <w:r w:rsidR="0000431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/20</w:t>
            </w:r>
            <w:r w:rsidR="0000431C"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  <w:p w14:paraId="44DB2BE7" w14:textId="77777777" w:rsidR="00105706" w:rsidRDefault="00105706" w:rsidP="00105706">
            <w:pPr>
              <w:pStyle w:val="Rodap"/>
              <w:jc w:val="center"/>
            </w:pPr>
          </w:p>
          <w:p w14:paraId="2730237F" w14:textId="61607E4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="http://schemas.microsoft.com/office/word/2018/wordml" xmlns:w16cex="http://schemas.microsoft.com/office/word/2018/wordml/cex">
                  <w:pict>
        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153AB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0431C" w:rsidRPr="0000431C">
              <w:t xml:space="preserve"> </w:t>
            </w:r>
            <w:r w:rsidR="0000431C" w:rsidRPr="0000431C">
              <w:rPr>
                <w:rFonts w:ascii="Arial" w:hAnsi="Arial" w:cs="Arial"/>
              </w:rPr>
              <w:t>CONVITE_SEGURANÇA ELETRÔNICA</w:t>
            </w:r>
          </w:p>
          <w:p w14:paraId="7CCE8C29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3F69C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787FEF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DA3E" w14:textId="77777777" w:rsidR="00F5305C" w:rsidRDefault="00F5305C" w:rsidP="009F7412">
      <w:r>
        <w:separator/>
      </w:r>
    </w:p>
  </w:footnote>
  <w:footnote w:type="continuationSeparator" w:id="0">
    <w:p w14:paraId="6F0F1B80" w14:textId="77777777" w:rsidR="00F5305C" w:rsidRDefault="00F530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FB52C" w14:textId="77777777" w:rsidTr="5FF7548B">
      <w:tc>
        <w:tcPr>
          <w:tcW w:w="5240" w:type="dxa"/>
          <w:vAlign w:val="center"/>
        </w:tcPr>
        <w:p w14:paraId="583F30BA" w14:textId="77777777" w:rsidR="009F7412" w:rsidRDefault="5FF7548B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658A5F5C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0B3D29B7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2410" w:type="dxa"/>
        </w:tcPr>
        <w:p w14:paraId="4476094D" w14:textId="77777777" w:rsidR="009F7412" w:rsidRPr="00EC69C4" w:rsidRDefault="009F7412" w:rsidP="00EC69C4">
          <w:pPr>
            <w:pStyle w:val="Cabealho"/>
            <w:spacing w:line="276" w:lineRule="auto"/>
            <w:rPr>
              <w:rFonts w:ascii="Arial" w:hAnsi="Arial" w:cs="Arial"/>
            </w:rPr>
          </w:pPr>
        </w:p>
      </w:tc>
    </w:tr>
  </w:tbl>
  <w:p w14:paraId="2FE64FE6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5E1D4" wp14:editId="5FB5613F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31C"/>
    <w:rsid w:val="0001737F"/>
    <w:rsid w:val="00051736"/>
    <w:rsid w:val="000A70EC"/>
    <w:rsid w:val="000F0536"/>
    <w:rsid w:val="00105706"/>
    <w:rsid w:val="00110BED"/>
    <w:rsid w:val="001D486C"/>
    <w:rsid w:val="001D5384"/>
    <w:rsid w:val="001F3826"/>
    <w:rsid w:val="002174B9"/>
    <w:rsid w:val="00257D6E"/>
    <w:rsid w:val="002A4167"/>
    <w:rsid w:val="002A7BA5"/>
    <w:rsid w:val="002E1AFC"/>
    <w:rsid w:val="00317292"/>
    <w:rsid w:val="00331B2A"/>
    <w:rsid w:val="00352BE9"/>
    <w:rsid w:val="003824EB"/>
    <w:rsid w:val="00391AAF"/>
    <w:rsid w:val="003929BE"/>
    <w:rsid w:val="003B4808"/>
    <w:rsid w:val="003F60C8"/>
    <w:rsid w:val="004525BE"/>
    <w:rsid w:val="00495553"/>
    <w:rsid w:val="004B6B0D"/>
    <w:rsid w:val="00537385"/>
    <w:rsid w:val="00542F41"/>
    <w:rsid w:val="00544B5D"/>
    <w:rsid w:val="00550DEF"/>
    <w:rsid w:val="005D2C35"/>
    <w:rsid w:val="005D3D4F"/>
    <w:rsid w:val="005F1F14"/>
    <w:rsid w:val="00623913"/>
    <w:rsid w:val="00631506"/>
    <w:rsid w:val="00667EDD"/>
    <w:rsid w:val="00687613"/>
    <w:rsid w:val="0069185E"/>
    <w:rsid w:val="00696C5C"/>
    <w:rsid w:val="0074284F"/>
    <w:rsid w:val="00783C4B"/>
    <w:rsid w:val="007B3670"/>
    <w:rsid w:val="0080767F"/>
    <w:rsid w:val="008156FD"/>
    <w:rsid w:val="008953F8"/>
    <w:rsid w:val="00895DD2"/>
    <w:rsid w:val="008D1B52"/>
    <w:rsid w:val="0097518F"/>
    <w:rsid w:val="009C04AD"/>
    <w:rsid w:val="009F7412"/>
    <w:rsid w:val="00A9381F"/>
    <w:rsid w:val="00AA17F4"/>
    <w:rsid w:val="00AA4B6C"/>
    <w:rsid w:val="00AE3370"/>
    <w:rsid w:val="00AE5461"/>
    <w:rsid w:val="00B319BB"/>
    <w:rsid w:val="00BC5990"/>
    <w:rsid w:val="00C11636"/>
    <w:rsid w:val="00C34148"/>
    <w:rsid w:val="00D125DB"/>
    <w:rsid w:val="00D70BE6"/>
    <w:rsid w:val="00DA7575"/>
    <w:rsid w:val="00E13E76"/>
    <w:rsid w:val="00E82A7A"/>
    <w:rsid w:val="00EA5BA0"/>
    <w:rsid w:val="00EC69C4"/>
    <w:rsid w:val="00F41FF7"/>
    <w:rsid w:val="00F5305C"/>
    <w:rsid w:val="00FF7D86"/>
    <w:rsid w:val="39A5AA27"/>
    <w:rsid w:val="4674DD5D"/>
    <w:rsid w:val="477F6C7E"/>
    <w:rsid w:val="5009D4E4"/>
    <w:rsid w:val="5FF7548B"/>
    <w:rsid w:val="658A5F5C"/>
    <w:rsid w:val="77145D13"/>
    <w:rsid w:val="779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125DB"/>
    <w:pPr>
      <w:keepNext/>
      <w:outlineLvl w:val="2"/>
    </w:pPr>
    <w:rPr>
      <w:b/>
      <w:w w:val="90"/>
      <w:sz w:val="24"/>
    </w:rPr>
  </w:style>
  <w:style w:type="paragraph" w:styleId="Ttulo5">
    <w:name w:val="heading 5"/>
    <w:basedOn w:val="Normal"/>
    <w:next w:val="Normal"/>
    <w:link w:val="Ttulo5Char"/>
    <w:qFormat/>
    <w:rsid w:val="00D125DB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125DB"/>
    <w:rPr>
      <w:rFonts w:ascii="Arial" w:eastAsia="Times New Roman" w:hAnsi="Arial" w:cs="Times New Roman"/>
      <w:b/>
      <w:w w:val="9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125DB"/>
    <w:pPr>
      <w:tabs>
        <w:tab w:val="left" w:pos="284"/>
      </w:tabs>
      <w:spacing w:line="320" w:lineRule="exact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125DB"/>
    <w:pPr>
      <w:numPr>
        <w:ilvl w:val="1"/>
      </w:numPr>
      <w:ind w:firstLine="1985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125D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125DB"/>
    <w:pPr>
      <w:tabs>
        <w:tab w:val="left" w:pos="567"/>
      </w:tabs>
      <w:ind w:left="709" w:hanging="709"/>
    </w:pPr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25DB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6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16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CEF31E-4A4A-4AA8-8336-3EFDAE15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48</cp:revision>
  <cp:lastPrinted>2019-05-29T17:00:00Z</cp:lastPrinted>
  <dcterms:created xsi:type="dcterms:W3CDTF">2019-04-24T20:35:00Z</dcterms:created>
  <dcterms:modified xsi:type="dcterms:W3CDTF">2020-11-04T19:07:00Z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