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02" w:rsidRPr="009C5DD1" w:rsidRDefault="009C5DD1" w:rsidP="009C5DD1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1D02D6">
        <w:rPr>
          <w:sz w:val="32"/>
          <w:szCs w:val="32"/>
        </w:rPr>
        <w:t>4</w:t>
      </w:r>
      <w:r w:rsidR="002C4B10">
        <w:rPr>
          <w:sz w:val="32"/>
          <w:szCs w:val="32"/>
        </w:rPr>
        <w:t>º TRIMESTRE DE 2011</w:t>
      </w:r>
    </w:p>
    <w:p w:rsidR="009C5DD1" w:rsidRDefault="009C5DD1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>
        <w:t>Em cumprimento ao disposto no artigo 2º, inciso VII, da Lei Complementar n</w:t>
      </w:r>
      <w:r w:rsidR="002C4B10">
        <w:t>º 1.127, de 29 de novembro de 2</w:t>
      </w:r>
      <w:r>
        <w:t>010, apresentamos o relatório rela</w:t>
      </w:r>
      <w:r w:rsidR="002C4B10">
        <w:t xml:space="preserve">tivo ao </w:t>
      </w:r>
      <w:r w:rsidR="001D02D6">
        <w:t>quarto</w:t>
      </w:r>
      <w:r w:rsidR="002C4B10">
        <w:t xml:space="preserve"> trimestre de 2</w:t>
      </w:r>
      <w:r>
        <w:t>011.</w:t>
      </w:r>
    </w:p>
    <w:p w:rsidR="008E30BF" w:rsidRDefault="008E30BF" w:rsidP="009C5DD1">
      <w:pPr>
        <w:ind w:firstLine="709"/>
        <w:jc w:val="both"/>
      </w:pPr>
      <w:r>
        <w:t xml:space="preserve">No </w:t>
      </w:r>
      <w:r w:rsidR="001D02D6">
        <w:t>quarto</w:t>
      </w:r>
      <w:r>
        <w:t xml:space="preserve"> trimestre de 2011 </w:t>
      </w:r>
      <w:r w:rsidR="001D02D6">
        <w:t>os</w:t>
      </w:r>
      <w:r>
        <w:t xml:space="preserve"> contatos da população com a Ouvidoria</w:t>
      </w:r>
      <w:r w:rsidR="001D02D6">
        <w:t xml:space="preserve"> foram em número aproximado ao do terceiro trimestre de 2011. Esse número é elevado e demonstra que a </w:t>
      </w:r>
      <w:r w:rsidR="009B4C39">
        <w:t>Ouvidoria transformou-se na</w:t>
      </w:r>
      <w:r>
        <w:t xml:space="preserve"> principal porta de acesso </w:t>
      </w:r>
      <w:r w:rsidR="00741B81">
        <w:t>d</w:t>
      </w:r>
      <w:r>
        <w:t>o Ministério Público para os cidadãos.</w:t>
      </w:r>
    </w:p>
    <w:p w:rsidR="009B4C39" w:rsidRDefault="009B4C39" w:rsidP="009C5DD1">
      <w:pPr>
        <w:ind w:firstLine="709"/>
        <w:jc w:val="both"/>
      </w:pPr>
      <w:r>
        <w:t>Nesse período, alguns fatos ocorridos no Estado levaram a que as pessoas se dirigissem ao Ministério Público, através da Ouvidoria, postulando que a Instituição tom</w:t>
      </w:r>
      <w:r w:rsidR="00C93392">
        <w:t>ass</w:t>
      </w:r>
      <w:r>
        <w:t>e providências.</w:t>
      </w:r>
      <w:r w:rsidR="001D02D6">
        <w:t xml:space="preserve"> Tem chamado a atenção da Ouvidoria o elevado número de manifestações em que as pessoas pedem a atuação da Instituição na área do consumidor, com ênfase para o comércio eletrônico.</w:t>
      </w:r>
    </w:p>
    <w:p w:rsidR="00301971" w:rsidRDefault="001D02D6" w:rsidP="009C5DD1">
      <w:pPr>
        <w:ind w:firstLine="709"/>
        <w:jc w:val="both"/>
      </w:pPr>
      <w:r>
        <w:t xml:space="preserve">Nesse trimestre continuaram a chegar mensagens com pedido de providências do Ministério Público </w:t>
      </w:r>
      <w:r w:rsidR="009B4C39">
        <w:t xml:space="preserve">com relação à </w:t>
      </w:r>
      <w:r>
        <w:t xml:space="preserve">Prefeitura Municipal de Embu das Artes, no que se refere à </w:t>
      </w:r>
      <w:r w:rsidR="009B4C39">
        <w:t xml:space="preserve">alteração do Plano Diretor </w:t>
      </w:r>
      <w:r>
        <w:t>da cidade, bem como e</w:t>
      </w:r>
      <w:r w:rsidR="009B4C39">
        <w:t>m relação às festas de rodeios</w:t>
      </w:r>
      <w:r>
        <w:t xml:space="preserve"> do município</w:t>
      </w:r>
      <w:r w:rsidR="009B4C39">
        <w:t xml:space="preserve"> de Barretos</w:t>
      </w:r>
      <w:r w:rsidR="003410E5">
        <w:t>.</w:t>
      </w:r>
    </w:p>
    <w:p w:rsidR="003410E5" w:rsidRDefault="003410E5" w:rsidP="009C5DD1">
      <w:pPr>
        <w:ind w:firstLine="709"/>
        <w:jc w:val="both"/>
      </w:pPr>
      <w:r>
        <w:t>No dia 3 de outubro, por sugestão dos Promotores de Justiça de Habitação e Urbanismo, agendamos uma reunião com representantes da Ouvidoria e da Corregedoria da Prefeitura do Município de São Paulo. A finalidade era a abertura de um canal direto entre as Ouvidorias do Município e do Ministério Público de maneira a facilitar e desburocratizar os contatos entre a Instituição e a Municipalidade.</w:t>
      </w:r>
    </w:p>
    <w:p w:rsidR="003410E5" w:rsidRDefault="003410E5" w:rsidP="009C5DD1">
      <w:pPr>
        <w:ind w:firstLine="709"/>
        <w:jc w:val="both"/>
      </w:pPr>
      <w:r>
        <w:t>A reunião foi coroada de êxito. A Ouvidoria do Município de São Paulo criou um endereço de e-mail especialmente para receber as mensagens do Ministério Público. Dessa forma, antes de enviar as mensagens para as Promotorias de Justiça de Habitação e Urbanismo ou do Meio Ambiente, as quais oficiariam à Prefeitura da Capital com seus questionamentos para depois receberem, também por ofício, essas respostas, a Ouvidoria está enviando as mensagens para a Ouvidoria do Município da Capital e também recebendo as respostas por meio eletrônico.</w:t>
      </w:r>
    </w:p>
    <w:p w:rsidR="003410E5" w:rsidRDefault="003410E5" w:rsidP="009C5DD1">
      <w:pPr>
        <w:ind w:firstLine="709"/>
        <w:jc w:val="both"/>
      </w:pPr>
      <w:r>
        <w:t>Com esse procedimento, alivia-se o trabalho das Promotorias de Justiça envolvidas e da própria Prefeitura Municipal</w:t>
      </w:r>
      <w:r w:rsidR="001A6892">
        <w:t>.</w:t>
      </w:r>
    </w:p>
    <w:p w:rsidR="001A6892" w:rsidRDefault="001A6892" w:rsidP="009C5DD1">
      <w:pPr>
        <w:ind w:firstLine="709"/>
        <w:jc w:val="both"/>
      </w:pPr>
      <w:r>
        <w:t>Implantado esse procedimento, constatou-se que a medida foi altamente salutar e está trazendo resultados promissores, já que os cidadãos que se dirigiram ao Ministério Público, através da Ouvidoria, acabam por receber uma resposta satisfatória a respeito de seus reclamos, sem que uma Promotoria de Justiça tenha sido acionada. Com essa medida, em muitos casos evita-se ou o indeferimento de plano da representação ou a eventual instauração de inquérito civil, com seu posterior arquivamento e encaminhamento ao Conselho Superior do Ministério Público.</w:t>
      </w:r>
    </w:p>
    <w:p w:rsidR="00976069" w:rsidRDefault="00976069" w:rsidP="00976069">
      <w:pPr>
        <w:ind w:firstLine="709"/>
        <w:jc w:val="both"/>
      </w:pPr>
      <w:r>
        <w:t xml:space="preserve">No dia </w:t>
      </w:r>
      <w:r w:rsidR="00301971">
        <w:t>2</w:t>
      </w:r>
      <w:r w:rsidR="001A6892">
        <w:t>4</w:t>
      </w:r>
      <w:r>
        <w:t xml:space="preserve"> de </w:t>
      </w:r>
      <w:r w:rsidR="001A6892">
        <w:t>novembro de 2011 participamos da XI</w:t>
      </w:r>
      <w:r>
        <w:t xml:space="preserve"> Reunião Ordinária do Conselho Nacional dos Ouvidores do Ministério Públi</w:t>
      </w:r>
      <w:r w:rsidR="00301971">
        <w:t xml:space="preserve">co (CNOMP), realizada em </w:t>
      </w:r>
      <w:r w:rsidR="001A6892">
        <w:t>Belém-PA</w:t>
      </w:r>
      <w:r>
        <w:t>.</w:t>
      </w:r>
      <w:r w:rsidR="00301971">
        <w:t xml:space="preserve"> </w:t>
      </w:r>
      <w:r w:rsidR="001A6892">
        <w:t>Essa reuni</w:t>
      </w:r>
      <w:r w:rsidR="00F12A71">
        <w:t>ão realizou-se</w:t>
      </w:r>
      <w:r w:rsidR="001A6892">
        <w:t xml:space="preserve"> paralelamente ao </w:t>
      </w:r>
      <w:r w:rsidR="00F12A71">
        <w:t>XIX Congresso Nacional do Ministério Público, ocorrido de 23 a 26 de novembro de 2011. Como sempre, a</w:t>
      </w:r>
      <w:r w:rsidR="00301971">
        <w:t xml:space="preserve"> troca de informações e de experiências entre as várias ouvidorias tem ajudado a aperfeiçoar o desenvolvimento dos trabalhos na Ouvidoria do Ministério Público do Estado de São Paulo.</w:t>
      </w:r>
    </w:p>
    <w:p w:rsidR="00F12A71" w:rsidRDefault="002D0702" w:rsidP="009C5DD1">
      <w:pPr>
        <w:ind w:firstLine="709"/>
        <w:jc w:val="both"/>
      </w:pPr>
      <w:r>
        <w:t xml:space="preserve">A Ouvidoria </w:t>
      </w:r>
      <w:r w:rsidR="00313760">
        <w:t>continua</w:t>
      </w:r>
      <w:r>
        <w:t xml:space="preserve"> atravessando um período de </w:t>
      </w:r>
      <w:r w:rsidR="00313760">
        <w:t xml:space="preserve">grandes </w:t>
      </w:r>
      <w:r>
        <w:t>dificuldades pelo deficiente número de funcionários. A</w:t>
      </w:r>
      <w:r w:rsidR="00313760">
        <w:t>s horas extras e o trabalho aos sábados, com direito à posterior compensação, tem sido rotineira.</w:t>
      </w:r>
    </w:p>
    <w:p w:rsidR="00F12A71" w:rsidRDefault="00F12A71" w:rsidP="009C5DD1">
      <w:pPr>
        <w:ind w:firstLine="709"/>
        <w:jc w:val="both"/>
      </w:pPr>
      <w:r>
        <w:t>Nunca é demais lembrar que em sábados, domingos e feriados, assim como no período de recesso do Judiciário, a população continua a enviar suas mensagens postulando a orientação ou a ação do Ministério Público, com acúmulo de mensagens a serem encaminhadas e respondidas nos dias úteis que se lhes seguem.</w:t>
      </w:r>
    </w:p>
    <w:p w:rsidR="009F09FD" w:rsidRDefault="00F12A71" w:rsidP="009C5DD1">
      <w:pPr>
        <w:ind w:firstLine="709"/>
        <w:jc w:val="both"/>
      </w:pPr>
      <w:r>
        <w:lastRenderedPageBreak/>
        <w:t xml:space="preserve">Temos percebido também que do conjunto dessas mensagens podem ser extraídas estatísticas e informações que podem ser úteis aos órgãos da Administração Superior do Ministério Público, mas isso só poderá ser executado com a </w:t>
      </w:r>
      <w:r w:rsidR="009F09FD">
        <w:t>tomada de duas providências: o uso pela</w:t>
      </w:r>
      <w:r>
        <w:t xml:space="preserve"> Ouvidoria </w:t>
      </w:r>
      <w:r w:rsidR="00DD5C30">
        <w:t>do SIS</w:t>
      </w:r>
      <w:r w:rsidR="009F09FD">
        <w:t>–MP Integrado e pelo aumento do número de funcionários alocados na Ouvidoria.</w:t>
      </w:r>
    </w:p>
    <w:p w:rsidR="00943512" w:rsidRDefault="00313760" w:rsidP="009C5DD1">
      <w:pPr>
        <w:ind w:firstLine="709"/>
        <w:jc w:val="both"/>
      </w:pPr>
      <w:r>
        <w:t xml:space="preserve">Nossa expectativa é </w:t>
      </w:r>
      <w:r w:rsidR="0031206A">
        <w:t xml:space="preserve">de </w:t>
      </w:r>
      <w:r>
        <w:t xml:space="preserve">que, </w:t>
      </w:r>
      <w:r w:rsidR="009F09FD">
        <w:t>nos próximos dias</w:t>
      </w:r>
      <w:r>
        <w:t xml:space="preserve">, </w:t>
      </w:r>
      <w:r w:rsidR="009F09FD">
        <w:t>possamos contar com mais funcionários</w:t>
      </w:r>
      <w:r>
        <w:t>.</w:t>
      </w:r>
      <w:r w:rsidR="009F09FD">
        <w:t xml:space="preserve"> </w:t>
      </w:r>
      <w:r>
        <w:t xml:space="preserve">Da mesma maneira, </w:t>
      </w:r>
      <w:r w:rsidR="009F09FD">
        <w:t xml:space="preserve">ficou estabelecido que a partir de fevereiro próximo </w:t>
      </w:r>
      <w:r>
        <w:t xml:space="preserve">o </w:t>
      </w:r>
      <w:r w:rsidR="007C7EEB">
        <w:t>CTIC – Centro de Tecnologia da Informação e Comunicação</w:t>
      </w:r>
      <w:r>
        <w:t xml:space="preserve"> </w:t>
      </w:r>
      <w:r w:rsidR="009F09FD">
        <w:t>iniciará a implantação</w:t>
      </w:r>
      <w:r w:rsidR="00DD5C30">
        <w:t xml:space="preserve"> do SIS–</w:t>
      </w:r>
      <w:r>
        <w:t>MP Integrado para uso da Ouvidoria</w:t>
      </w:r>
      <w:r w:rsidR="00943512">
        <w:t>, o que permitirá maior agilidade e racionalidade no trato</w:t>
      </w:r>
      <w:r w:rsidR="00D017AA">
        <w:t xml:space="preserve"> </w:t>
      </w:r>
      <w:r w:rsidR="00943512">
        <w:t>das mensagens recebidas.</w:t>
      </w:r>
    </w:p>
    <w:p w:rsidR="008A690F" w:rsidRDefault="00B161A3" w:rsidP="009C5DD1">
      <w:pPr>
        <w:ind w:firstLine="709"/>
        <w:jc w:val="both"/>
      </w:pPr>
      <w:r>
        <w:t xml:space="preserve">As manifestações dirigidas à Ouvidoria, </w:t>
      </w:r>
      <w:r w:rsidR="00593298">
        <w:t>nesse último trimestre de 2011</w:t>
      </w:r>
      <w:r>
        <w:t xml:space="preserve">, </w:t>
      </w:r>
      <w:r w:rsidR="00593298">
        <w:t>estabilizaram-se em relação ao trimestre anterior</w:t>
      </w:r>
      <w:r>
        <w:t xml:space="preserve">. No mês de </w:t>
      </w:r>
      <w:r w:rsidR="00593298">
        <w:t>outubro</w:t>
      </w:r>
      <w:r>
        <w:t xml:space="preserve"> foram </w:t>
      </w:r>
      <w:r w:rsidR="00593298">
        <w:t>912</w:t>
      </w:r>
      <w:r>
        <w:t xml:space="preserve"> (</w:t>
      </w:r>
      <w:r w:rsidR="00593298">
        <w:t>novecentas e doze</w:t>
      </w:r>
      <w:r>
        <w:t xml:space="preserve">), em </w:t>
      </w:r>
      <w:r w:rsidR="00593298">
        <w:t>novembro</w:t>
      </w:r>
      <w:r>
        <w:t xml:space="preserve"> 1</w:t>
      </w:r>
      <w:r w:rsidR="00820723">
        <w:t>.</w:t>
      </w:r>
      <w:r>
        <w:t>1</w:t>
      </w:r>
      <w:r w:rsidR="00593298">
        <w:t>66</w:t>
      </w:r>
      <w:r>
        <w:t xml:space="preserve"> (mil</w:t>
      </w:r>
      <w:r w:rsidR="00820723">
        <w:t>,</w:t>
      </w:r>
      <w:r>
        <w:t xml:space="preserve"> cento e </w:t>
      </w:r>
      <w:r w:rsidR="00593298">
        <w:t>sessenta e seis</w:t>
      </w:r>
      <w:r>
        <w:t xml:space="preserve">) e em </w:t>
      </w:r>
      <w:r w:rsidR="00593298">
        <w:t>dezembro</w:t>
      </w:r>
      <w:r>
        <w:t xml:space="preserve"> 1</w:t>
      </w:r>
      <w:r w:rsidR="00820723">
        <w:t>.</w:t>
      </w:r>
      <w:r w:rsidR="00593298">
        <w:t>040</w:t>
      </w:r>
      <w:r>
        <w:t xml:space="preserve"> (mil e </w:t>
      </w:r>
      <w:r w:rsidR="00593298">
        <w:t>quarenta</w:t>
      </w:r>
      <w:r>
        <w:t>), resultando em 3.1</w:t>
      </w:r>
      <w:r w:rsidR="00593298">
        <w:t>18</w:t>
      </w:r>
      <w:r>
        <w:t xml:space="preserve"> (três mil, cento e </w:t>
      </w:r>
      <w:r w:rsidR="00593298">
        <w:t>dezoito</w:t>
      </w:r>
      <w:r>
        <w:t xml:space="preserve">) manifestações no </w:t>
      </w:r>
      <w:r w:rsidR="00593298">
        <w:t>4</w:t>
      </w:r>
      <w:r>
        <w:t>º trimestre de</w:t>
      </w:r>
      <w:r w:rsidR="00593298">
        <w:t xml:space="preserve"> 2011</w:t>
      </w:r>
      <w:r>
        <w:t>.</w:t>
      </w:r>
    </w:p>
    <w:p w:rsidR="00D06AAD" w:rsidRDefault="00D06AAD" w:rsidP="00D06AAD">
      <w:pPr>
        <w:ind w:firstLine="709"/>
        <w:jc w:val="both"/>
      </w:pPr>
      <w:r>
        <w:t>Procuraram a Ouvidoria quer pessoalmente quer por telefone, sendo orientadas a respeito de suas preocupações, sem que tenha sido gerado um protocolado, 4</w:t>
      </w:r>
      <w:r w:rsidR="00593298">
        <w:t>82</w:t>
      </w:r>
      <w:r>
        <w:t xml:space="preserve"> (quatrocentas e </w:t>
      </w:r>
      <w:r w:rsidR="00593298">
        <w:t>oitenta e duas</w:t>
      </w:r>
      <w:r>
        <w:t>) pessoas</w:t>
      </w:r>
      <w:r w:rsidR="00820723">
        <w:t xml:space="preserve">, sendo </w:t>
      </w:r>
      <w:r w:rsidR="00593298">
        <w:t>428</w:t>
      </w:r>
      <w:r w:rsidR="005215D4">
        <w:t xml:space="preserve"> (</w:t>
      </w:r>
      <w:r w:rsidR="00593298">
        <w:t>quatrocentas e vinte e oito</w:t>
      </w:r>
      <w:r w:rsidR="005215D4">
        <w:t xml:space="preserve">) por telefone e </w:t>
      </w:r>
      <w:r w:rsidR="00593298">
        <w:t>54</w:t>
      </w:r>
      <w:r w:rsidR="005215D4">
        <w:t xml:space="preserve"> (</w:t>
      </w:r>
      <w:r w:rsidR="00593298">
        <w:t>cinquenta e quatro</w:t>
      </w:r>
      <w:r w:rsidR="005215D4">
        <w:t>) pessoalmente</w:t>
      </w:r>
      <w:r>
        <w:t>.</w:t>
      </w:r>
    </w:p>
    <w:p w:rsidR="007154CB" w:rsidRDefault="00D06AAD" w:rsidP="009C5DD1">
      <w:pPr>
        <w:ind w:firstLine="709"/>
        <w:jc w:val="both"/>
      </w:pPr>
      <w:r>
        <w:t xml:space="preserve">As demais manifestações estão assim distribuídas: </w:t>
      </w:r>
      <w:r w:rsidR="00820723">
        <w:t>2.6</w:t>
      </w:r>
      <w:r w:rsidR="00593298">
        <w:t>00</w:t>
      </w:r>
      <w:r>
        <w:t xml:space="preserve"> (</w:t>
      </w:r>
      <w:r w:rsidR="00820723">
        <w:t xml:space="preserve">duas </w:t>
      </w:r>
      <w:r>
        <w:t>mil</w:t>
      </w:r>
      <w:r w:rsidR="00593298">
        <w:t xml:space="preserve"> e</w:t>
      </w:r>
      <w:r>
        <w:t xml:space="preserve"> </w:t>
      </w:r>
      <w:r w:rsidR="00820723">
        <w:t>seiscentas</w:t>
      </w:r>
      <w:r>
        <w:t xml:space="preserve">) mensagens por meio eletrônico, </w:t>
      </w:r>
      <w:r w:rsidR="00593298">
        <w:t>33</w:t>
      </w:r>
      <w:r w:rsidR="005215D4">
        <w:t xml:space="preserve"> (</w:t>
      </w:r>
      <w:r w:rsidR="00593298">
        <w:t>trinta e três</w:t>
      </w:r>
      <w:r w:rsidR="005215D4">
        <w:t xml:space="preserve">) por carta e </w:t>
      </w:r>
      <w:r w:rsidR="00820723">
        <w:t>3 (três</w:t>
      </w:r>
      <w:r w:rsidR="005215D4">
        <w:t>) pessoas compareceram à Ouvidoria.</w:t>
      </w:r>
    </w:p>
    <w:p w:rsidR="0002107A" w:rsidRDefault="00820723" w:rsidP="009C5DD1">
      <w:pPr>
        <w:ind w:firstLine="709"/>
        <w:jc w:val="both"/>
      </w:pPr>
      <w:r>
        <w:t>Foram encerradas 2.</w:t>
      </w:r>
      <w:r w:rsidR="00593298">
        <w:t>039</w:t>
      </w:r>
      <w:r w:rsidR="0002107A">
        <w:t xml:space="preserve"> (</w:t>
      </w:r>
      <w:r>
        <w:t xml:space="preserve">duas </w:t>
      </w:r>
      <w:r w:rsidR="005215D4">
        <w:t>mil</w:t>
      </w:r>
      <w:r w:rsidR="00593298">
        <w:t xml:space="preserve"> e trinta e nove</w:t>
      </w:r>
      <w:r w:rsidR="0002107A">
        <w:t>) manifestações protocoladas. As demais aguardam resposta de diversos setores da Instituição</w:t>
      </w:r>
      <w:r w:rsidR="00593298">
        <w:t xml:space="preserve"> ou da Municipalidade de São Paulo</w:t>
      </w:r>
      <w:r w:rsidR="0002107A">
        <w:t>.</w:t>
      </w:r>
    </w:p>
    <w:p w:rsidR="00E05FED" w:rsidRDefault="00E05FED" w:rsidP="009C5DD1">
      <w:pPr>
        <w:ind w:firstLine="709"/>
        <w:jc w:val="both"/>
      </w:pPr>
      <w:r>
        <w:t xml:space="preserve">As manifestações protocoladas foram classificadas da seguinte forma: </w:t>
      </w:r>
    </w:p>
    <w:p w:rsidR="00E05FED" w:rsidRDefault="00E05FED" w:rsidP="009C5DD1">
      <w:pPr>
        <w:ind w:firstLine="709"/>
        <w:jc w:val="both"/>
      </w:pPr>
      <w:r>
        <w:t>- Apreciações e comentários</w:t>
      </w:r>
      <w:r>
        <w:tab/>
      </w:r>
      <w:r>
        <w:tab/>
      </w:r>
      <w:r>
        <w:tab/>
        <w:t xml:space="preserve">  </w:t>
      </w:r>
      <w:r w:rsidR="00593298">
        <w:t>70</w:t>
      </w:r>
      <w:r>
        <w:t>;</w:t>
      </w:r>
    </w:p>
    <w:p w:rsidR="00E05FED" w:rsidRDefault="00E05FED" w:rsidP="009C5DD1">
      <w:pPr>
        <w:ind w:firstLine="709"/>
        <w:jc w:val="both"/>
      </w:pPr>
      <w:r>
        <w:t>- Críticas e elogios</w:t>
      </w:r>
      <w:r>
        <w:tab/>
      </w:r>
      <w:r>
        <w:tab/>
      </w:r>
      <w:r>
        <w:tab/>
      </w:r>
      <w:r>
        <w:tab/>
        <w:t xml:space="preserve">  </w:t>
      </w:r>
      <w:r w:rsidR="00593298">
        <w:t>4</w:t>
      </w:r>
      <w:r w:rsidR="00B0220B">
        <w:t>5</w:t>
      </w:r>
      <w:r>
        <w:t>;</w:t>
      </w:r>
    </w:p>
    <w:p w:rsidR="00E05FED" w:rsidRDefault="00E05FED" w:rsidP="009C5DD1">
      <w:pPr>
        <w:ind w:firstLine="709"/>
        <w:jc w:val="both"/>
      </w:pPr>
      <w:r>
        <w:t>- Denúncias</w:t>
      </w:r>
      <w:r>
        <w:tab/>
      </w:r>
      <w:r>
        <w:tab/>
      </w:r>
      <w:r>
        <w:tab/>
      </w:r>
      <w:r>
        <w:tab/>
      </w:r>
      <w:r>
        <w:tab/>
      </w:r>
      <w:r w:rsidR="00B0220B">
        <w:t>9</w:t>
      </w:r>
      <w:r w:rsidR="00593298">
        <w:t>94</w:t>
      </w:r>
      <w:r>
        <w:t>;</w:t>
      </w:r>
    </w:p>
    <w:p w:rsidR="00E05FED" w:rsidRDefault="00E05FED" w:rsidP="009C5DD1">
      <w:pPr>
        <w:ind w:firstLine="709"/>
        <w:jc w:val="both"/>
      </w:pPr>
      <w:r>
        <w:t>- Pedidos de informações</w:t>
      </w:r>
      <w:r>
        <w:tab/>
      </w:r>
      <w:r>
        <w:tab/>
      </w:r>
      <w:r>
        <w:tab/>
      </w:r>
      <w:r w:rsidR="00593298">
        <w:t>337</w:t>
      </w:r>
      <w:r>
        <w:t>;</w:t>
      </w:r>
    </w:p>
    <w:p w:rsidR="00E05FED" w:rsidRDefault="00B0220B" w:rsidP="009C5DD1">
      <w:pPr>
        <w:ind w:firstLine="709"/>
        <w:jc w:val="both"/>
      </w:pPr>
      <w:r>
        <w:t>- Reclamações</w:t>
      </w:r>
      <w:r>
        <w:tab/>
        <w:t xml:space="preserve">  </w:t>
      </w:r>
      <w:r w:rsidR="00E05FED">
        <w:tab/>
      </w:r>
      <w:r>
        <w:tab/>
      </w:r>
      <w:r w:rsidR="00E05FED">
        <w:tab/>
      </w:r>
      <w:r>
        <w:t>           1.</w:t>
      </w:r>
      <w:r w:rsidR="00593298">
        <w:t>172</w:t>
      </w:r>
      <w:r w:rsidR="00E05FED">
        <w:t>;</w:t>
      </w:r>
    </w:p>
    <w:p w:rsidR="00E05FED" w:rsidRDefault="00593298" w:rsidP="009C5DD1">
      <w:pPr>
        <w:ind w:firstLine="709"/>
        <w:jc w:val="both"/>
      </w:pPr>
      <w:r>
        <w:t>- Sugestões</w:t>
      </w:r>
      <w:r>
        <w:tab/>
      </w:r>
      <w:r>
        <w:tab/>
      </w:r>
      <w:r>
        <w:tab/>
      </w:r>
      <w:r>
        <w:tab/>
      </w:r>
      <w:r>
        <w:tab/>
        <w:t xml:space="preserve">     6</w:t>
      </w:r>
      <w:r w:rsidR="00E05FED">
        <w:t>;</w:t>
      </w:r>
    </w:p>
    <w:p w:rsidR="00E05FED" w:rsidRDefault="00B0220B" w:rsidP="009C5DD1">
      <w:pPr>
        <w:ind w:firstLine="709"/>
        <w:jc w:val="both"/>
      </w:pPr>
      <w:r>
        <w:t>- Diversos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93298">
        <w:t>12</w:t>
      </w:r>
      <w:r w:rsidR="000C28E4">
        <w:t>.</w:t>
      </w:r>
    </w:p>
    <w:p w:rsidR="000C28E4" w:rsidRDefault="000C28E4" w:rsidP="009C5DD1">
      <w:pPr>
        <w:ind w:firstLine="709"/>
        <w:jc w:val="both"/>
      </w:pPr>
    </w:p>
    <w:p w:rsidR="009B7DF5" w:rsidRDefault="002C4B10" w:rsidP="009C5DD1">
      <w:pPr>
        <w:ind w:firstLine="709"/>
        <w:jc w:val="both"/>
      </w:pPr>
      <w:r>
        <w:t xml:space="preserve">As providências tomadas em relação às manifestações recebidas pela Ouvidoria estão relacionadas no quadro a seguir. </w:t>
      </w:r>
    </w:p>
    <w:p w:rsidR="009B7DF5" w:rsidRDefault="009B7DF5" w:rsidP="009C5DD1">
      <w:pPr>
        <w:ind w:firstLine="709"/>
        <w:jc w:val="both"/>
      </w:pPr>
    </w:p>
    <w:tbl>
      <w:tblPr>
        <w:tblW w:w="8124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436"/>
        <w:gridCol w:w="688"/>
      </w:tblGrid>
      <w:tr w:rsidR="00605CBC" w:rsidRPr="00943512" w:rsidTr="00E05FED">
        <w:trPr>
          <w:trHeight w:val="402"/>
        </w:trPr>
        <w:tc>
          <w:tcPr>
            <w:tcW w:w="8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605CBC" w:rsidRPr="00943512" w:rsidTr="00E05FED">
        <w:trPr>
          <w:trHeight w:val="402"/>
        </w:trPr>
        <w:tc>
          <w:tcPr>
            <w:tcW w:w="8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E05FED">
        <w:trPr>
          <w:trHeight w:val="300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Encaminhamento à Promotoria de Justiça da região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B0220B" w:rsidP="00593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50</w:t>
            </w:r>
            <w:r w:rsidR="0059329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593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59329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B0220B" w:rsidP="00593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59329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64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B0220B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(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GAECO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/GEDUC/GEDEC/GECEP)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B0220B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741B81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Corregedoria - MPSP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593298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741B81" w:rsidP="00741B8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Centro de Recursos Humanos/Diretoria-Geral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593298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61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741B8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593298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53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741B81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B0220B" w:rsidP="00593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  <w:r w:rsidR="0059329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741B81" w:rsidP="00715B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741B81" w:rsidP="00593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</w:t>
            </w:r>
            <w:r w:rsidR="0059329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41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741B81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 anônimas encaminhadas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593298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E05FED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encerrados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B0220B" w:rsidP="00C10A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</w:t>
            </w:r>
            <w:r w:rsidR="00C10AF5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039</w:t>
            </w:r>
          </w:p>
        </w:tc>
      </w:tr>
      <w:tr w:rsidR="00605CBC" w:rsidRPr="00943512" w:rsidTr="00E05FED">
        <w:trPr>
          <w:trHeight w:val="199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E05FED">
        <w:trPr>
          <w:trHeight w:val="402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BC" w:rsidRPr="00605CBC" w:rsidRDefault="00E05FED" w:rsidP="00605C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em andamento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BC" w:rsidRPr="00605CBC" w:rsidRDefault="00C10AF5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597</w:t>
            </w:r>
          </w:p>
        </w:tc>
      </w:tr>
    </w:tbl>
    <w:p w:rsidR="00E05FED" w:rsidRDefault="00E05FED" w:rsidP="009C5DD1">
      <w:pPr>
        <w:ind w:firstLine="709"/>
        <w:jc w:val="both"/>
      </w:pPr>
    </w:p>
    <w:p w:rsidR="00E05FED" w:rsidRDefault="00E05FED" w:rsidP="009C5DD1">
      <w:pPr>
        <w:ind w:firstLine="709"/>
        <w:jc w:val="both"/>
      </w:pPr>
    </w:p>
    <w:p w:rsidR="00E05FED" w:rsidRDefault="00E05FED" w:rsidP="009C5DD1">
      <w:pPr>
        <w:ind w:firstLine="709"/>
        <w:jc w:val="both"/>
      </w:pPr>
    </w:p>
    <w:p w:rsidR="00136B17" w:rsidRDefault="00605CBC" w:rsidP="009C5DD1">
      <w:pPr>
        <w:ind w:firstLine="709"/>
        <w:jc w:val="both"/>
      </w:pPr>
      <w:r>
        <w:t>A seguir, apresentamos dois gráficos ilustrativos a respeito das manifestações enviadas à Ouvidoria.</w:t>
      </w:r>
    </w:p>
    <w:p w:rsidR="007B178E" w:rsidRDefault="007B178E">
      <w:pPr>
        <w:spacing w:after="0" w:line="240" w:lineRule="auto"/>
      </w:pPr>
      <w:r>
        <w:br w:type="page"/>
      </w:r>
    </w:p>
    <w:p w:rsidR="00136B17" w:rsidRDefault="0067531F" w:rsidP="00931D9B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5713D" w:rsidRDefault="0035713D" w:rsidP="0035713D">
      <w:pPr>
        <w:ind w:firstLine="851"/>
        <w:jc w:val="both"/>
      </w:pPr>
    </w:p>
    <w:p w:rsidR="007B178E" w:rsidRDefault="007B178E" w:rsidP="0035713D">
      <w:pPr>
        <w:ind w:firstLine="851"/>
        <w:jc w:val="both"/>
      </w:pPr>
    </w:p>
    <w:p w:rsidR="007B178E" w:rsidRDefault="007B178E" w:rsidP="0035713D">
      <w:pPr>
        <w:ind w:firstLine="851"/>
        <w:jc w:val="both"/>
      </w:pPr>
    </w:p>
    <w:p w:rsidR="007B178E" w:rsidRDefault="007B178E" w:rsidP="007B178E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713D" w:rsidRDefault="0035713D" w:rsidP="00931D9B">
      <w:pPr>
        <w:jc w:val="both"/>
      </w:pPr>
    </w:p>
    <w:p w:rsidR="0035713D" w:rsidRDefault="00136B17" w:rsidP="0035713D">
      <w:pPr>
        <w:ind w:firstLine="709"/>
        <w:jc w:val="both"/>
      </w:pPr>
      <w:r>
        <w:br w:type="page"/>
      </w:r>
    </w:p>
    <w:p w:rsidR="00931D9B" w:rsidRDefault="000E5F22" w:rsidP="00C42D7D">
      <w:pPr>
        <w:ind w:firstLine="709"/>
        <w:jc w:val="both"/>
      </w:pPr>
      <w:r>
        <w:lastRenderedPageBreak/>
        <w:t xml:space="preserve">Durante o ano de 2011, </w:t>
      </w:r>
      <w:r w:rsidR="00931D9B">
        <w:t xml:space="preserve">a evolução do número de manifestações </w:t>
      </w:r>
      <w:r w:rsidR="00D279D2">
        <w:t>recebidas mensalmente pela Ouvidoria</w:t>
      </w:r>
      <w:r>
        <w:t xml:space="preserve"> está demonstrada pelo gráfico a seguir:</w:t>
      </w:r>
    </w:p>
    <w:p w:rsidR="00832810" w:rsidRDefault="00832810" w:rsidP="00C42D7D">
      <w:pPr>
        <w:ind w:firstLine="709"/>
        <w:jc w:val="both"/>
      </w:pPr>
    </w:p>
    <w:p w:rsidR="00D279D2" w:rsidRDefault="000E5F22" w:rsidP="00832810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2810" w:rsidRDefault="00832810" w:rsidP="00C42D7D">
      <w:pPr>
        <w:ind w:firstLine="709"/>
        <w:jc w:val="both"/>
      </w:pPr>
    </w:p>
    <w:p w:rsidR="00C93392" w:rsidRDefault="00715B25" w:rsidP="00C42D7D">
      <w:pPr>
        <w:ind w:firstLine="709"/>
        <w:jc w:val="both"/>
      </w:pPr>
      <w:r>
        <w:t xml:space="preserve">Como </w:t>
      </w:r>
      <w:r w:rsidR="00C93392">
        <w:t>já afirmado anteriormente, a Ouvidoria transformou-se na principal porta de acesso do Ministério Público do Estado de São Paulo para a sociedade</w:t>
      </w:r>
      <w:r w:rsidR="0031206A">
        <w:t>,</w:t>
      </w:r>
      <w:r w:rsidR="00C93392">
        <w:t xml:space="preserve"> que espera da Instituição ajuda para resolver os mais diversos tipos de problemas, em grande parte aqueles que não dependem da ação de membros do </w:t>
      </w:r>
      <w:r w:rsidR="00C93392" w:rsidRPr="00C93392">
        <w:rPr>
          <w:i/>
        </w:rPr>
        <w:t>parquet</w:t>
      </w:r>
      <w:r w:rsidR="00C93392">
        <w:t>.</w:t>
      </w:r>
    </w:p>
    <w:p w:rsidR="00C93392" w:rsidRDefault="00C93392" w:rsidP="00C42D7D">
      <w:pPr>
        <w:ind w:firstLine="709"/>
        <w:jc w:val="both"/>
      </w:pPr>
      <w:r>
        <w:t>De qualquer maneira, a Ouvidoria prossegue em seu trabalho, procurando sempre demonstrar que o papel do Ministério Público é o de ajudar na construção permanente de uma sociedade justa e que atenda aos anseios da população.</w:t>
      </w:r>
    </w:p>
    <w:p w:rsidR="00C93392" w:rsidRDefault="00C93392" w:rsidP="00C42D7D">
      <w:pPr>
        <w:ind w:firstLine="709"/>
        <w:jc w:val="both"/>
      </w:pPr>
    </w:p>
    <w:p w:rsidR="00DA25F9" w:rsidRDefault="00DA25F9" w:rsidP="00C42D7D">
      <w:pPr>
        <w:ind w:firstLine="709"/>
        <w:jc w:val="both"/>
      </w:pPr>
    </w:p>
    <w:p w:rsidR="00FF4D02" w:rsidRDefault="00FF4D02" w:rsidP="00C42D7D">
      <w:pPr>
        <w:ind w:firstLine="709"/>
        <w:jc w:val="both"/>
      </w:pPr>
    </w:p>
    <w:p w:rsidR="00FF4D02" w:rsidRPr="00FF4D02" w:rsidRDefault="00FF4D02" w:rsidP="00FF4D02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FF4D02" w:rsidRDefault="00FF4D02" w:rsidP="00FF4D02">
      <w:pPr>
        <w:spacing w:after="0"/>
        <w:jc w:val="center"/>
      </w:pPr>
      <w:r>
        <w:t>Procurador de Justiça</w:t>
      </w:r>
    </w:p>
    <w:p w:rsidR="00FF4D02" w:rsidRDefault="00FF4D02" w:rsidP="00FF4D02">
      <w:pPr>
        <w:spacing w:after="0"/>
        <w:jc w:val="center"/>
      </w:pPr>
      <w:r>
        <w:t>Ouvidor</w:t>
      </w:r>
    </w:p>
    <w:p w:rsidR="00FF4D02" w:rsidRDefault="00FF4D02" w:rsidP="00C42D7D">
      <w:pPr>
        <w:ind w:firstLine="709"/>
        <w:jc w:val="both"/>
      </w:pPr>
    </w:p>
    <w:sectPr w:rsidR="00FF4D02" w:rsidSect="00E35A7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3B" w:rsidRDefault="00317D3B" w:rsidP="0080377D">
      <w:pPr>
        <w:spacing w:after="0" w:line="240" w:lineRule="auto"/>
      </w:pPr>
      <w:r>
        <w:separator/>
      </w:r>
    </w:p>
  </w:endnote>
  <w:endnote w:type="continuationSeparator" w:id="1">
    <w:p w:rsidR="00317D3B" w:rsidRDefault="00317D3B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A4175D">
    <w:pPr>
      <w:pStyle w:val="Rodap"/>
      <w:jc w:val="right"/>
    </w:pPr>
    <w:fldSimple w:instr=" PAGE   \* MERGEFORMAT ">
      <w:r w:rsidR="003969A4">
        <w:rPr>
          <w:noProof/>
        </w:rPr>
        <w:t>1</w:t>
      </w:r>
    </w:fldSimple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3B" w:rsidRDefault="00317D3B" w:rsidP="0080377D">
      <w:pPr>
        <w:spacing w:after="0" w:line="240" w:lineRule="auto"/>
      </w:pPr>
      <w:r>
        <w:separator/>
      </w:r>
    </w:p>
  </w:footnote>
  <w:footnote w:type="continuationSeparator" w:id="1">
    <w:p w:rsidR="00317D3B" w:rsidRDefault="00317D3B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DD1"/>
    <w:rsid w:val="0002107A"/>
    <w:rsid w:val="00022FB6"/>
    <w:rsid w:val="000671B9"/>
    <w:rsid w:val="000830B8"/>
    <w:rsid w:val="000B7B58"/>
    <w:rsid w:val="000C28E4"/>
    <w:rsid w:val="000E5F22"/>
    <w:rsid w:val="00136B17"/>
    <w:rsid w:val="0014161E"/>
    <w:rsid w:val="001A6892"/>
    <w:rsid w:val="001C5A10"/>
    <w:rsid w:val="001D02D6"/>
    <w:rsid w:val="00273EF1"/>
    <w:rsid w:val="002A2315"/>
    <w:rsid w:val="002C4B10"/>
    <w:rsid w:val="002D0702"/>
    <w:rsid w:val="00301971"/>
    <w:rsid w:val="0031206A"/>
    <w:rsid w:val="00313760"/>
    <w:rsid w:val="00317D3B"/>
    <w:rsid w:val="003410E5"/>
    <w:rsid w:val="00343CA4"/>
    <w:rsid w:val="0035713D"/>
    <w:rsid w:val="003969A4"/>
    <w:rsid w:val="003C7BBE"/>
    <w:rsid w:val="0040443F"/>
    <w:rsid w:val="00420F59"/>
    <w:rsid w:val="00434155"/>
    <w:rsid w:val="00435CC5"/>
    <w:rsid w:val="00465AF3"/>
    <w:rsid w:val="00503B1D"/>
    <w:rsid w:val="005215D4"/>
    <w:rsid w:val="00586D61"/>
    <w:rsid w:val="00593298"/>
    <w:rsid w:val="005E4E1E"/>
    <w:rsid w:val="00605CBC"/>
    <w:rsid w:val="006646B3"/>
    <w:rsid w:val="0067531F"/>
    <w:rsid w:val="006865FB"/>
    <w:rsid w:val="006A4604"/>
    <w:rsid w:val="007154CB"/>
    <w:rsid w:val="00715B25"/>
    <w:rsid w:val="00715B68"/>
    <w:rsid w:val="007331D4"/>
    <w:rsid w:val="00736E34"/>
    <w:rsid w:val="00737A3E"/>
    <w:rsid w:val="00741B81"/>
    <w:rsid w:val="00766328"/>
    <w:rsid w:val="007B178E"/>
    <w:rsid w:val="007C7EEB"/>
    <w:rsid w:val="007D5F91"/>
    <w:rsid w:val="0080377D"/>
    <w:rsid w:val="00820723"/>
    <w:rsid w:val="00832810"/>
    <w:rsid w:val="00846FB0"/>
    <w:rsid w:val="008737A0"/>
    <w:rsid w:val="00877F1B"/>
    <w:rsid w:val="008A690F"/>
    <w:rsid w:val="008B5020"/>
    <w:rsid w:val="008D5443"/>
    <w:rsid w:val="008E30BF"/>
    <w:rsid w:val="00931D9B"/>
    <w:rsid w:val="00943512"/>
    <w:rsid w:val="0097289D"/>
    <w:rsid w:val="00976069"/>
    <w:rsid w:val="009B4C39"/>
    <w:rsid w:val="009B7DF5"/>
    <w:rsid w:val="009C5DD1"/>
    <w:rsid w:val="009F09FD"/>
    <w:rsid w:val="00A21390"/>
    <w:rsid w:val="00A35589"/>
    <w:rsid w:val="00A4175D"/>
    <w:rsid w:val="00A66324"/>
    <w:rsid w:val="00B0220B"/>
    <w:rsid w:val="00B12B38"/>
    <w:rsid w:val="00B161A3"/>
    <w:rsid w:val="00BD52D5"/>
    <w:rsid w:val="00C10AF5"/>
    <w:rsid w:val="00C14463"/>
    <w:rsid w:val="00C42D7D"/>
    <w:rsid w:val="00C60759"/>
    <w:rsid w:val="00C93392"/>
    <w:rsid w:val="00CB70CD"/>
    <w:rsid w:val="00D017AA"/>
    <w:rsid w:val="00D06AAD"/>
    <w:rsid w:val="00D279D2"/>
    <w:rsid w:val="00D43645"/>
    <w:rsid w:val="00D57AAF"/>
    <w:rsid w:val="00D70DB9"/>
    <w:rsid w:val="00DA25F9"/>
    <w:rsid w:val="00DC03AE"/>
    <w:rsid w:val="00DD5C30"/>
    <w:rsid w:val="00E05FED"/>
    <w:rsid w:val="00E161D4"/>
    <w:rsid w:val="00E247DC"/>
    <w:rsid w:val="00E35A47"/>
    <w:rsid w:val="00E35A75"/>
    <w:rsid w:val="00E401F5"/>
    <w:rsid w:val="00ED535F"/>
    <w:rsid w:val="00F12A71"/>
    <w:rsid w:val="00F13668"/>
    <w:rsid w:val="00F277C4"/>
    <w:rsid w:val="00FF3B7D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Plan1!$A$2:$A$8</c:f>
              <c:strCache>
                <c:ptCount val="7"/>
                <c:pt idx="0">
                  <c:v>Apreciações e comentários</c:v>
                </c:pt>
                <c:pt idx="1">
                  <c:v>Críticas e elogios</c:v>
                </c:pt>
                <c:pt idx="2">
                  <c:v>Denúncias</c:v>
                </c:pt>
                <c:pt idx="3">
                  <c:v>Pedido de informações</c:v>
                </c:pt>
                <c:pt idx="4">
                  <c:v>Reclamações</c:v>
                </c:pt>
                <c:pt idx="5">
                  <c:v>Sugestões</c:v>
                </c:pt>
                <c:pt idx="6">
                  <c:v>Diversos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70</c:v>
                </c:pt>
                <c:pt idx="1">
                  <c:v>45</c:v>
                </c:pt>
                <c:pt idx="2">
                  <c:v>994</c:v>
                </c:pt>
                <c:pt idx="3">
                  <c:v>337</c:v>
                </c:pt>
                <c:pt idx="4">
                  <c:v>1172</c:v>
                </c:pt>
                <c:pt idx="5">
                  <c:v>6</c:v>
                </c:pt>
                <c:pt idx="6">
                  <c:v>12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2600</c:v>
                </c:pt>
                <c:pt idx="1">
                  <c:v>428</c:v>
                </c:pt>
                <c:pt idx="2">
                  <c:v>33</c:v>
                </c:pt>
                <c:pt idx="3">
                  <c:v>57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 Recebidas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Plan1!$A$2:$A$11</c:f>
              <c:strCache>
                <c:ptCount val="10"/>
                <c:pt idx="0">
                  <c:v>Março</c:v>
                </c:pt>
                <c:pt idx="1">
                  <c:v>Abril</c:v>
                </c:pt>
                <c:pt idx="2">
                  <c:v>Maio</c:v>
                </c:pt>
                <c:pt idx="3">
                  <c:v>Junho</c:v>
                </c:pt>
                <c:pt idx="4">
                  <c:v>Julho</c:v>
                </c:pt>
                <c:pt idx="5">
                  <c:v>Agosto</c:v>
                </c:pt>
                <c:pt idx="6">
                  <c:v>Setembro</c:v>
                </c:pt>
                <c:pt idx="7">
                  <c:v>Outubro</c:v>
                </c:pt>
                <c:pt idx="8">
                  <c:v>Novembro</c:v>
                </c:pt>
                <c:pt idx="9">
                  <c:v>Dezembro</c:v>
                </c:pt>
              </c:strCache>
            </c:strRef>
          </c:cat>
          <c:val>
            <c:numRef>
              <c:f>Plan1!$B$2:$B$11</c:f>
              <c:numCache>
                <c:formatCode>General</c:formatCode>
                <c:ptCount val="10"/>
                <c:pt idx="0">
                  <c:v>277</c:v>
                </c:pt>
                <c:pt idx="1">
                  <c:v>668</c:v>
                </c:pt>
                <c:pt idx="2">
                  <c:v>826</c:v>
                </c:pt>
                <c:pt idx="3">
                  <c:v>882</c:v>
                </c:pt>
                <c:pt idx="4">
                  <c:v>888</c:v>
                </c:pt>
                <c:pt idx="5">
                  <c:v>1102</c:v>
                </c:pt>
                <c:pt idx="6">
                  <c:v>1183</c:v>
                </c:pt>
                <c:pt idx="7">
                  <c:v>912</c:v>
                </c:pt>
                <c:pt idx="8">
                  <c:v>1166</c:v>
                </c:pt>
                <c:pt idx="9">
                  <c:v>1040</c:v>
                </c:pt>
              </c:numCache>
            </c:numRef>
          </c:val>
        </c:ser>
        <c:axId val="82223488"/>
        <c:axId val="82225024"/>
      </c:barChart>
      <c:catAx>
        <c:axId val="82223488"/>
        <c:scaling>
          <c:orientation val="minMax"/>
        </c:scaling>
        <c:axPos val="b"/>
        <c:tickLblPos val="nextTo"/>
        <c:crossAx val="82225024"/>
        <c:crosses val="autoZero"/>
        <c:auto val="1"/>
        <c:lblAlgn val="ctr"/>
        <c:lblOffset val="100"/>
      </c:catAx>
      <c:valAx>
        <c:axId val="82225024"/>
        <c:scaling>
          <c:orientation val="minMax"/>
        </c:scaling>
        <c:axPos val="l"/>
        <c:majorGridlines/>
        <c:numFmt formatCode="General" sourceLinked="1"/>
        <c:tickLblPos val="nextTo"/>
        <c:crossAx val="82223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8370-8942-45A3-BE59-28C54A5D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MPSP</cp:lastModifiedBy>
  <cp:revision>2</cp:revision>
  <cp:lastPrinted>2011-04-05T19:10:00Z</cp:lastPrinted>
  <dcterms:created xsi:type="dcterms:W3CDTF">2012-01-16T13:33:00Z</dcterms:created>
  <dcterms:modified xsi:type="dcterms:W3CDTF">2012-01-16T13:33:00Z</dcterms:modified>
</cp:coreProperties>
</file>